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ind w:left="0"/>
        <w:rPr>
          <w:rFonts w:ascii="Times New Roman"/>
          <w:sz w:val="20"/>
        </w:rPr>
      </w:pPr>
    </w:p>
    <w:p>
      <w:pPr>
        <w:pStyle w:val="5"/>
        <w:ind w:left="0"/>
        <w:rPr>
          <w:rFonts w:ascii="Times New Roman"/>
          <w:sz w:val="20"/>
        </w:rPr>
      </w:pPr>
    </w:p>
    <w:p>
      <w:pPr>
        <w:pStyle w:val="5"/>
        <w:ind w:left="0"/>
        <w:rPr>
          <w:rFonts w:ascii="Times New Roman"/>
          <w:sz w:val="20"/>
        </w:rPr>
      </w:pPr>
    </w:p>
    <w:p>
      <w:pPr>
        <w:pStyle w:val="5"/>
        <w:ind w:left="0"/>
        <w:rPr>
          <w:rFonts w:ascii="Times New Roman"/>
          <w:sz w:val="20"/>
        </w:rPr>
      </w:pPr>
    </w:p>
    <w:p>
      <w:pPr>
        <w:pStyle w:val="5"/>
        <w:ind w:left="0"/>
        <w:rPr>
          <w:rFonts w:ascii="Times New Roman"/>
          <w:sz w:val="20"/>
        </w:rPr>
      </w:pPr>
    </w:p>
    <w:p>
      <w:pPr>
        <w:pStyle w:val="5"/>
        <w:ind w:left="0"/>
        <w:rPr>
          <w:rFonts w:ascii="Times New Roman"/>
          <w:sz w:val="20"/>
        </w:rPr>
      </w:pPr>
    </w:p>
    <w:p>
      <w:pPr>
        <w:pStyle w:val="5"/>
        <w:ind w:left="0"/>
        <w:rPr>
          <w:rFonts w:ascii="Times New Roman"/>
          <w:sz w:val="20"/>
        </w:rPr>
      </w:pPr>
    </w:p>
    <w:p>
      <w:pPr>
        <w:spacing w:before="250"/>
        <w:ind w:left="571" w:right="505" w:firstLine="0"/>
        <w:jc w:val="center"/>
        <w:rPr>
          <w:rFonts w:ascii="Calibri"/>
          <w:sz w:val="36"/>
        </w:rPr>
      </w:pPr>
      <w:r>
        <w:rPr>
          <w:rFonts w:ascii="Calibri"/>
          <w:sz w:val="36"/>
        </w:rPr>
        <w:t>DOCUMENTATIE TEHNICA PENTRU</w:t>
      </w:r>
    </w:p>
    <w:p>
      <w:pPr>
        <w:spacing w:before="241"/>
        <w:ind w:left="584" w:right="505" w:firstLine="0"/>
        <w:jc w:val="center"/>
        <w:rPr>
          <w:rFonts w:ascii="Calibri"/>
          <w:sz w:val="36"/>
        </w:rPr>
      </w:pPr>
      <w:r>
        <w:rPr>
          <w:rFonts w:ascii="Calibri"/>
          <w:sz w:val="36"/>
        </w:rPr>
        <w:t>AUTORIZARE CONSTRUCTIE (D.T.A.C.) SI PROIECT TEHNIC (P.Th.)</w:t>
      </w:r>
    </w:p>
    <w:p>
      <w:pPr>
        <w:spacing w:before="236"/>
        <w:ind w:left="3629" w:right="0" w:firstLine="0"/>
        <w:jc w:val="left"/>
        <w:rPr>
          <w:rFonts w:ascii="Calibri"/>
          <w:sz w:val="36"/>
        </w:rPr>
      </w:pPr>
      <w:r>
        <w:rPr>
          <w:rFonts w:ascii="Calibri"/>
          <w:sz w:val="36"/>
        </w:rPr>
        <w:t>- INSTALATII ELECTRICE</w:t>
      </w:r>
    </w:p>
    <w:p>
      <w:pPr>
        <w:pStyle w:val="5"/>
        <w:spacing w:before="11"/>
        <w:ind w:left="0"/>
        <w:rPr>
          <w:rFonts w:ascii="Calibri"/>
          <w:sz w:val="55"/>
        </w:rPr>
      </w:pPr>
    </w:p>
    <w:p>
      <w:pPr>
        <w:pStyle w:val="2"/>
        <w:spacing w:before="0"/>
      </w:pPr>
      <w:r>
        <w:t>REABILITARE PIETONAL VALEA CETATII</w:t>
      </w:r>
    </w:p>
    <w:p>
      <w:pPr>
        <w:pStyle w:val="5"/>
        <w:spacing w:before="1"/>
        <w:ind w:left="0"/>
        <w:rPr>
          <w:rFonts w:ascii="Calibri"/>
          <w:b/>
          <w:sz w:val="37"/>
        </w:rPr>
      </w:pPr>
    </w:p>
    <w:p>
      <w:pPr>
        <w:spacing w:before="0" w:line="438" w:lineRule="exact"/>
        <w:ind w:left="562" w:right="505" w:firstLine="0"/>
        <w:jc w:val="center"/>
        <w:rPr>
          <w:rFonts w:ascii="Calibri"/>
          <w:sz w:val="36"/>
        </w:rPr>
      </w:pPr>
      <w:r>
        <w:rPr>
          <w:rFonts w:ascii="Calibri"/>
          <w:sz w:val="36"/>
        </w:rPr>
        <w:t>AMPLASAMENT:</w:t>
      </w:r>
    </w:p>
    <w:p>
      <w:pPr>
        <w:spacing w:before="0" w:line="240" w:lineRule="auto"/>
        <w:ind w:left="2578" w:right="2505" w:firstLine="0"/>
        <w:jc w:val="center"/>
        <w:rPr>
          <w:rFonts w:ascii="Calibri"/>
          <w:sz w:val="36"/>
        </w:rPr>
      </w:pPr>
      <w:r>
        <w:rPr>
          <w:rFonts w:ascii="Calibri"/>
          <w:sz w:val="36"/>
        </w:rPr>
        <w:t>VALEA CETATII, BRASOV, JUD. Brasov BENEFICIAR:</w:t>
      </w:r>
    </w:p>
    <w:p>
      <w:pPr>
        <w:spacing w:before="1" w:line="437" w:lineRule="exact"/>
        <w:ind w:left="559" w:right="505" w:firstLine="0"/>
        <w:jc w:val="center"/>
        <w:rPr>
          <w:rFonts w:ascii="Calibri"/>
          <w:sz w:val="36"/>
        </w:rPr>
      </w:pPr>
      <w:r>
        <w:rPr>
          <w:rFonts w:ascii="Calibri"/>
          <w:sz w:val="36"/>
        </w:rPr>
        <w:t>MUNICIPIUL BRASOV</w:t>
      </w:r>
    </w:p>
    <w:p>
      <w:pPr>
        <w:pStyle w:val="5"/>
        <w:ind w:left="0"/>
        <w:rPr>
          <w:rFonts w:ascii="Calibri"/>
          <w:sz w:val="44"/>
        </w:rPr>
      </w:pPr>
    </w:p>
    <w:p>
      <w:pPr>
        <w:tabs>
          <w:tab w:val="left" w:pos="5266"/>
        </w:tabs>
        <w:spacing w:before="343"/>
        <w:ind w:left="226" w:right="0" w:firstLine="0"/>
        <w:jc w:val="left"/>
        <w:rPr>
          <w:rFonts w:ascii="Calibri"/>
          <w:sz w:val="36"/>
        </w:rPr>
      </w:pPr>
      <w:r>
        <w:rPr>
          <w:rFonts w:ascii="Calibri"/>
          <w:sz w:val="36"/>
        </w:rPr>
        <w:t>Proiectant de</w:t>
      </w:r>
      <w:r>
        <w:rPr>
          <w:rFonts w:ascii="Calibri"/>
          <w:spacing w:val="-2"/>
          <w:sz w:val="36"/>
        </w:rPr>
        <w:t xml:space="preserve"> </w:t>
      </w:r>
      <w:r>
        <w:rPr>
          <w:rFonts w:ascii="Calibri"/>
          <w:sz w:val="36"/>
        </w:rPr>
        <w:t>specialitate :</w:t>
      </w:r>
      <w:r>
        <w:rPr>
          <w:rFonts w:ascii="Calibri"/>
          <w:sz w:val="36"/>
        </w:rPr>
        <w:tab/>
      </w:r>
      <w:r>
        <w:rPr>
          <w:rFonts w:ascii="Calibri"/>
          <w:sz w:val="36"/>
        </w:rPr>
        <w:t>S.C. AEGIS DESIGN</w:t>
      </w:r>
      <w:r>
        <w:rPr>
          <w:rFonts w:ascii="Calibri"/>
          <w:spacing w:val="-5"/>
          <w:sz w:val="36"/>
        </w:rPr>
        <w:t xml:space="preserve"> </w:t>
      </w:r>
      <w:r>
        <w:rPr>
          <w:rFonts w:ascii="Calibri"/>
          <w:sz w:val="36"/>
        </w:rPr>
        <w:t>S.R.L.</w:t>
      </w:r>
    </w:p>
    <w:p>
      <w:pPr>
        <w:spacing w:before="10"/>
        <w:ind w:left="5357" w:right="0" w:firstLine="0"/>
        <w:jc w:val="left"/>
        <w:rPr>
          <w:sz w:val="27"/>
        </w:rPr>
      </w:pPr>
      <w:r>
        <w:rPr>
          <w:sz w:val="27"/>
        </w:rPr>
        <w:t>Ing.VIOREL  DOGARU</w:t>
      </w:r>
    </w:p>
    <w:p>
      <w:pPr>
        <w:pStyle w:val="5"/>
        <w:spacing w:before="4"/>
        <w:ind w:left="0"/>
        <w:rPr>
          <w:sz w:val="40"/>
        </w:rPr>
      </w:pPr>
    </w:p>
    <w:p>
      <w:pPr>
        <w:tabs>
          <w:tab w:val="left" w:pos="5266"/>
        </w:tabs>
        <w:spacing w:before="0"/>
        <w:ind w:left="226" w:right="0" w:firstLine="0"/>
        <w:jc w:val="left"/>
        <w:rPr>
          <w:rFonts w:ascii="Calibri"/>
          <w:sz w:val="36"/>
        </w:rPr>
      </w:pPr>
      <w:r>
        <w:rPr>
          <w:rFonts w:ascii="Calibri"/>
          <w:sz w:val="36"/>
        </w:rPr>
        <w:t>Proiectant</w:t>
      </w:r>
      <w:r>
        <w:rPr>
          <w:rFonts w:ascii="Calibri"/>
          <w:spacing w:val="2"/>
          <w:sz w:val="36"/>
        </w:rPr>
        <w:t xml:space="preserve"> </w:t>
      </w:r>
      <w:r>
        <w:rPr>
          <w:rFonts w:ascii="Calibri"/>
          <w:sz w:val="36"/>
        </w:rPr>
        <w:t>general</w:t>
      </w:r>
      <w:r>
        <w:rPr>
          <w:rFonts w:ascii="Calibri"/>
          <w:spacing w:val="-4"/>
          <w:sz w:val="36"/>
        </w:rPr>
        <w:t xml:space="preserve"> </w:t>
      </w:r>
      <w:r>
        <w:rPr>
          <w:rFonts w:ascii="Calibri"/>
          <w:sz w:val="36"/>
        </w:rPr>
        <w:t>:</w:t>
      </w:r>
      <w:r>
        <w:rPr>
          <w:rFonts w:ascii="Calibri"/>
          <w:sz w:val="36"/>
        </w:rPr>
        <w:tab/>
      </w:r>
      <w:r>
        <w:rPr>
          <w:rFonts w:ascii="Calibri"/>
          <w:sz w:val="36"/>
        </w:rPr>
        <w:t>S.C. L.H.P. ARHITECTURA</w:t>
      </w:r>
      <w:r>
        <w:rPr>
          <w:rFonts w:ascii="Calibri"/>
          <w:spacing w:val="-4"/>
          <w:sz w:val="36"/>
        </w:rPr>
        <w:t xml:space="preserve"> </w:t>
      </w:r>
      <w:r>
        <w:rPr>
          <w:rFonts w:ascii="Calibri"/>
          <w:sz w:val="36"/>
        </w:rPr>
        <w:t>S.R.L.</w:t>
      </w:r>
    </w:p>
    <w:p>
      <w:pPr>
        <w:pStyle w:val="5"/>
        <w:ind w:left="0"/>
        <w:rPr>
          <w:rFonts w:ascii="Calibri"/>
          <w:sz w:val="44"/>
        </w:rPr>
      </w:pPr>
    </w:p>
    <w:p>
      <w:pPr>
        <w:pStyle w:val="5"/>
        <w:tabs>
          <w:tab w:val="left" w:pos="3106"/>
        </w:tabs>
        <w:spacing w:before="336"/>
      </w:pPr>
      <w:r>
        <w:t>Faza</w:t>
      </w:r>
      <w:r>
        <w:rPr>
          <w:spacing w:val="-5"/>
        </w:rPr>
        <w:t xml:space="preserve"> </w:t>
      </w:r>
      <w:r>
        <w:t>de proiectare</w:t>
      </w:r>
      <w:r>
        <w:tab/>
      </w:r>
      <w:r>
        <w:t>:</w:t>
      </w:r>
      <w:r>
        <w:rPr>
          <w:spacing w:val="63"/>
        </w:rPr>
        <w:t xml:space="preserve"> </w:t>
      </w:r>
      <w:r>
        <w:t>DTAC+P.Th.</w:t>
      </w:r>
    </w:p>
    <w:p>
      <w:pPr>
        <w:pStyle w:val="5"/>
        <w:tabs>
          <w:tab w:val="left" w:pos="3106"/>
          <w:tab w:val="left" w:pos="6706"/>
        </w:tabs>
        <w:spacing w:before="2"/>
      </w:pPr>
      <w:r>
        <w:t>Proiect nr.</w:t>
      </w:r>
      <w:r>
        <w:tab/>
      </w:r>
      <w:r>
        <w:t>:  19.105</w:t>
      </w:r>
      <w:r>
        <w:tab/>
      </w:r>
      <w:r>
        <w:t>Exemplar nr</w:t>
      </w:r>
      <w:r>
        <w:rPr>
          <w:spacing w:val="-3"/>
        </w:rPr>
        <w:t xml:space="preserve"> </w:t>
      </w:r>
      <w:r>
        <w:t>………….</w:t>
      </w:r>
    </w:p>
    <w:p>
      <w:pPr>
        <w:pStyle w:val="5"/>
        <w:ind w:left="0"/>
        <w:rPr>
          <w:sz w:val="20"/>
        </w:rPr>
      </w:pPr>
    </w:p>
    <w:p>
      <w:pPr>
        <w:pStyle w:val="5"/>
        <w:ind w:left="0"/>
        <w:rPr>
          <w:sz w:val="20"/>
        </w:rPr>
      </w:pPr>
    </w:p>
    <w:p>
      <w:pPr>
        <w:pStyle w:val="5"/>
        <w:spacing w:before="11"/>
        <w:ind w:left="0"/>
        <w:rPr>
          <w:sz w:val="23"/>
        </w:rPr>
      </w:pPr>
    </w:p>
    <w:p>
      <w:pPr>
        <w:pStyle w:val="5"/>
        <w:spacing w:before="92"/>
        <w:ind w:left="1357" w:right="505"/>
        <w:jc w:val="center"/>
      </w:pPr>
      <w:r>
        <w:t>Martie 2019</w:t>
      </w:r>
    </w:p>
    <w:p>
      <w:pPr>
        <w:pStyle w:val="5"/>
        <w:spacing w:before="204"/>
        <w:ind w:left="0" w:right="100"/>
        <w:jc w:val="right"/>
        <w:rPr>
          <w:rFonts w:ascii="Times New Roman"/>
        </w:rPr>
      </w:pPr>
      <w:r>
        <w:rPr>
          <w:rFonts w:ascii="Times New Roman"/>
        </w:rPr>
        <w:t>1</w:t>
      </w:r>
    </w:p>
    <w:p>
      <w:pPr>
        <w:spacing w:after="0"/>
        <w:jc w:val="right"/>
        <w:rPr>
          <w:rFonts w:ascii="Times New Roman"/>
        </w:rPr>
        <w:sectPr>
          <w:headerReference r:id="rId3" w:type="default"/>
          <w:footerReference r:id="rId4" w:type="default"/>
          <w:type w:val="continuous"/>
          <w:pgSz w:w="11900" w:h="16840"/>
          <w:pgMar w:top="1720" w:right="460" w:bottom="2260" w:left="940" w:header="539" w:footer="2076" w:gutter="0"/>
        </w:sectPr>
      </w:pPr>
    </w:p>
    <w:p>
      <w:pPr>
        <w:pStyle w:val="2"/>
        <w:ind w:left="1267"/>
      </w:pPr>
      <w:r>
        <w:t>BORDEROU</w:t>
      </w:r>
    </w:p>
    <w:p>
      <w:pPr>
        <w:pStyle w:val="5"/>
        <w:ind w:left="0"/>
        <w:rPr>
          <w:rFonts w:ascii="Calibri"/>
          <w:b/>
          <w:sz w:val="20"/>
        </w:rPr>
      </w:pPr>
    </w:p>
    <w:p>
      <w:pPr>
        <w:pStyle w:val="5"/>
        <w:ind w:left="0"/>
        <w:rPr>
          <w:rFonts w:ascii="Calibri"/>
          <w:b/>
          <w:sz w:val="20"/>
        </w:rPr>
      </w:pPr>
    </w:p>
    <w:p>
      <w:pPr>
        <w:pStyle w:val="5"/>
        <w:ind w:left="0"/>
        <w:rPr>
          <w:rFonts w:ascii="Calibri"/>
          <w:b/>
          <w:sz w:val="20"/>
        </w:rPr>
      </w:pPr>
    </w:p>
    <w:p>
      <w:pPr>
        <w:pStyle w:val="5"/>
        <w:ind w:left="0"/>
        <w:rPr>
          <w:rFonts w:ascii="Calibri"/>
          <w:b/>
          <w:sz w:val="20"/>
        </w:rPr>
      </w:pPr>
    </w:p>
    <w:p>
      <w:pPr>
        <w:pStyle w:val="5"/>
        <w:spacing w:before="7" w:after="1"/>
        <w:ind w:left="0"/>
        <w:rPr>
          <w:rFonts w:ascii="Calibri"/>
          <w:b/>
          <w:sz w:val="21"/>
        </w:rPr>
      </w:pPr>
    </w:p>
    <w:tbl>
      <w:tblPr>
        <w:tblStyle w:val="7"/>
        <w:tblW w:w="9070" w:type="dxa"/>
        <w:tblInd w:w="1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23"/>
        <w:gridCol w:w="6350"/>
        <w:gridCol w:w="21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48" w:hRule="exact"/>
        </w:trPr>
        <w:tc>
          <w:tcPr>
            <w:tcW w:w="523" w:type="dxa"/>
          </w:tcPr>
          <w:p/>
        </w:tc>
        <w:tc>
          <w:tcPr>
            <w:tcW w:w="6350" w:type="dxa"/>
          </w:tcPr>
          <w:p>
            <w:pPr>
              <w:pStyle w:val="10"/>
              <w:spacing w:before="0" w:line="268" w:lineRule="exact"/>
              <w:rPr>
                <w:sz w:val="24"/>
              </w:rPr>
            </w:pPr>
            <w:r>
              <w:rPr>
                <w:sz w:val="24"/>
              </w:rPr>
              <w:t>PIESE SCRISE</w:t>
            </w:r>
          </w:p>
        </w:tc>
        <w:tc>
          <w:tcPr>
            <w:tcW w:w="2197" w:type="dxa"/>
          </w:tcPr>
          <w:p>
            <w:pPr>
              <w:pStyle w:val="10"/>
              <w:spacing w:before="0" w:line="268" w:lineRule="exact"/>
              <w:ind w:left="0" w:right="61"/>
              <w:jc w:val="right"/>
              <w:rPr>
                <w:sz w:val="24"/>
              </w:rPr>
            </w:pPr>
            <w:r>
              <w:rPr>
                <w:sz w:val="24"/>
              </w:rPr>
              <w:t>Pag.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72" w:hRule="exact"/>
        </w:trPr>
        <w:tc>
          <w:tcPr>
            <w:tcW w:w="523" w:type="dxa"/>
          </w:tcPr>
          <w:p>
            <w:pPr>
              <w:pStyle w:val="10"/>
              <w:spacing w:before="71"/>
              <w:ind w:left="50"/>
              <w:rPr>
                <w:sz w:val="24"/>
              </w:rPr>
            </w:pPr>
            <w:r>
              <w:rPr>
                <w:sz w:val="24"/>
              </w:rPr>
              <w:t>1.</w:t>
            </w:r>
          </w:p>
        </w:tc>
        <w:tc>
          <w:tcPr>
            <w:tcW w:w="6350" w:type="dxa"/>
          </w:tcPr>
          <w:p>
            <w:pPr>
              <w:pStyle w:val="10"/>
              <w:spacing w:before="71"/>
              <w:rPr>
                <w:sz w:val="24"/>
              </w:rPr>
            </w:pPr>
            <w:r>
              <w:rPr>
                <w:sz w:val="24"/>
              </w:rPr>
              <w:t>Borderou</w:t>
            </w:r>
          </w:p>
        </w:tc>
        <w:tc>
          <w:tcPr>
            <w:tcW w:w="2197"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7" w:hRule="exact"/>
        </w:trPr>
        <w:tc>
          <w:tcPr>
            <w:tcW w:w="523" w:type="dxa"/>
          </w:tcPr>
          <w:p>
            <w:pPr>
              <w:pStyle w:val="10"/>
              <w:ind w:left="50"/>
              <w:rPr>
                <w:sz w:val="24"/>
              </w:rPr>
            </w:pPr>
            <w:r>
              <w:rPr>
                <w:sz w:val="24"/>
              </w:rPr>
              <w:t>2.</w:t>
            </w:r>
          </w:p>
        </w:tc>
        <w:tc>
          <w:tcPr>
            <w:tcW w:w="6350" w:type="dxa"/>
          </w:tcPr>
          <w:p>
            <w:pPr>
              <w:pStyle w:val="10"/>
              <w:rPr>
                <w:sz w:val="24"/>
              </w:rPr>
            </w:pPr>
            <w:r>
              <w:rPr>
                <w:sz w:val="24"/>
              </w:rPr>
              <w:t>Memoriu tehnic –instalatii electrice</w:t>
            </w:r>
          </w:p>
        </w:tc>
        <w:tc>
          <w:tcPr>
            <w:tcW w:w="2197"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7" w:hRule="exact"/>
        </w:trPr>
        <w:tc>
          <w:tcPr>
            <w:tcW w:w="523" w:type="dxa"/>
          </w:tcPr>
          <w:p>
            <w:pPr>
              <w:pStyle w:val="10"/>
              <w:ind w:left="50"/>
              <w:rPr>
                <w:sz w:val="24"/>
              </w:rPr>
            </w:pPr>
            <w:r>
              <w:rPr>
                <w:sz w:val="24"/>
              </w:rPr>
              <w:t>3.</w:t>
            </w:r>
          </w:p>
        </w:tc>
        <w:tc>
          <w:tcPr>
            <w:tcW w:w="6350" w:type="dxa"/>
          </w:tcPr>
          <w:p>
            <w:pPr>
              <w:pStyle w:val="10"/>
              <w:rPr>
                <w:sz w:val="24"/>
              </w:rPr>
            </w:pPr>
            <w:r>
              <w:rPr>
                <w:sz w:val="24"/>
              </w:rPr>
              <w:t>Faze determinante</w:t>
            </w:r>
          </w:p>
        </w:tc>
        <w:tc>
          <w:tcPr>
            <w:tcW w:w="2197"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4" w:hRule="exact"/>
        </w:trPr>
        <w:tc>
          <w:tcPr>
            <w:tcW w:w="523" w:type="dxa"/>
          </w:tcPr>
          <w:p>
            <w:pPr>
              <w:pStyle w:val="10"/>
              <w:ind w:left="50"/>
              <w:rPr>
                <w:sz w:val="24"/>
              </w:rPr>
            </w:pPr>
            <w:r>
              <w:rPr>
                <w:sz w:val="24"/>
              </w:rPr>
              <w:t>4.</w:t>
            </w:r>
          </w:p>
        </w:tc>
        <w:tc>
          <w:tcPr>
            <w:tcW w:w="6350" w:type="dxa"/>
          </w:tcPr>
          <w:p>
            <w:pPr>
              <w:pStyle w:val="10"/>
              <w:rPr>
                <w:sz w:val="24"/>
              </w:rPr>
            </w:pPr>
            <w:r>
              <w:rPr>
                <w:sz w:val="24"/>
              </w:rPr>
              <w:t>Caiet de sarcini</w:t>
            </w:r>
          </w:p>
        </w:tc>
        <w:tc>
          <w:tcPr>
            <w:tcW w:w="2197"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2" w:hRule="exact"/>
        </w:trPr>
        <w:tc>
          <w:tcPr>
            <w:tcW w:w="523" w:type="dxa"/>
          </w:tcPr>
          <w:p/>
        </w:tc>
        <w:tc>
          <w:tcPr>
            <w:tcW w:w="6350" w:type="dxa"/>
          </w:tcPr>
          <w:p>
            <w:pPr>
              <w:pStyle w:val="10"/>
              <w:spacing w:before="6"/>
              <w:ind w:left="0"/>
              <w:rPr>
                <w:rFonts w:ascii="Calibri"/>
                <w:b/>
                <w:sz w:val="26"/>
              </w:rPr>
            </w:pPr>
          </w:p>
          <w:p>
            <w:pPr>
              <w:pStyle w:val="10"/>
              <w:spacing w:before="0"/>
              <w:rPr>
                <w:sz w:val="24"/>
              </w:rPr>
            </w:pPr>
            <w:r>
              <w:rPr>
                <w:sz w:val="24"/>
              </w:rPr>
              <w:t>PIESE DESENATE</w:t>
            </w:r>
          </w:p>
        </w:tc>
        <w:tc>
          <w:tcPr>
            <w:tcW w:w="2197" w:type="dxa"/>
          </w:tc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PrEx>
        <w:trPr>
          <w:trHeight w:val="475" w:hRule="exact"/>
        </w:trPr>
        <w:tc>
          <w:tcPr>
            <w:tcW w:w="523" w:type="dxa"/>
          </w:tcPr>
          <w:p>
            <w:pPr>
              <w:pStyle w:val="10"/>
              <w:spacing w:before="175"/>
              <w:ind w:left="50"/>
              <w:rPr>
                <w:sz w:val="24"/>
              </w:rPr>
            </w:pPr>
            <w:r>
              <w:rPr>
                <w:sz w:val="24"/>
              </w:rPr>
              <w:t>1.</w:t>
            </w:r>
          </w:p>
        </w:tc>
        <w:tc>
          <w:tcPr>
            <w:tcW w:w="6350" w:type="dxa"/>
          </w:tcPr>
          <w:p>
            <w:pPr>
              <w:pStyle w:val="10"/>
              <w:spacing w:before="175"/>
              <w:rPr>
                <w:sz w:val="24"/>
              </w:rPr>
            </w:pPr>
            <w:r>
              <w:rPr>
                <w:sz w:val="24"/>
              </w:rPr>
              <w:t>Plan echipotentializare si priza de pamant</w:t>
            </w:r>
          </w:p>
        </w:tc>
        <w:tc>
          <w:tcPr>
            <w:tcW w:w="2197" w:type="dxa"/>
          </w:tcPr>
          <w:p>
            <w:pPr>
              <w:pStyle w:val="10"/>
              <w:spacing w:before="175"/>
              <w:ind w:left="0" w:right="48"/>
              <w:jc w:val="right"/>
              <w:rPr>
                <w:sz w:val="24"/>
              </w:rPr>
            </w:pPr>
            <w:r>
              <w:rPr>
                <w:sz w:val="24"/>
              </w:rPr>
              <w:t>E-01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7" w:hRule="exact"/>
        </w:trPr>
        <w:tc>
          <w:tcPr>
            <w:tcW w:w="523" w:type="dxa"/>
          </w:tcPr>
          <w:p>
            <w:pPr>
              <w:pStyle w:val="10"/>
              <w:ind w:left="50"/>
              <w:rPr>
                <w:sz w:val="24"/>
              </w:rPr>
            </w:pPr>
            <w:r>
              <w:rPr>
                <w:sz w:val="24"/>
              </w:rPr>
              <w:t>2.</w:t>
            </w:r>
          </w:p>
        </w:tc>
        <w:tc>
          <w:tcPr>
            <w:tcW w:w="6350" w:type="dxa"/>
          </w:tcPr>
          <w:p>
            <w:pPr>
              <w:pStyle w:val="10"/>
              <w:rPr>
                <w:sz w:val="24"/>
              </w:rPr>
            </w:pPr>
            <w:r>
              <w:rPr>
                <w:sz w:val="24"/>
              </w:rPr>
              <w:t>Plan iluminat fantana</w:t>
            </w:r>
          </w:p>
        </w:tc>
        <w:tc>
          <w:tcPr>
            <w:tcW w:w="2197" w:type="dxa"/>
          </w:tcPr>
          <w:p>
            <w:pPr>
              <w:pStyle w:val="10"/>
              <w:ind w:left="0" w:right="48"/>
              <w:jc w:val="right"/>
              <w:rPr>
                <w:sz w:val="24"/>
              </w:rPr>
            </w:pPr>
            <w:r>
              <w:rPr>
                <w:sz w:val="24"/>
              </w:rPr>
              <w:t>E-02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7" w:hRule="exact"/>
        </w:trPr>
        <w:tc>
          <w:tcPr>
            <w:tcW w:w="523" w:type="dxa"/>
          </w:tcPr>
          <w:p>
            <w:pPr>
              <w:pStyle w:val="10"/>
              <w:ind w:left="50"/>
              <w:rPr>
                <w:sz w:val="24"/>
              </w:rPr>
            </w:pPr>
            <w:r>
              <w:rPr>
                <w:sz w:val="24"/>
              </w:rPr>
              <w:t>3.</w:t>
            </w:r>
          </w:p>
        </w:tc>
        <w:tc>
          <w:tcPr>
            <w:tcW w:w="6350" w:type="dxa"/>
          </w:tcPr>
          <w:p>
            <w:pPr>
              <w:pStyle w:val="10"/>
              <w:rPr>
                <w:sz w:val="24"/>
              </w:rPr>
            </w:pPr>
            <w:r>
              <w:rPr>
                <w:sz w:val="24"/>
              </w:rPr>
              <w:t>Instalatii electrice de forta</w:t>
            </w:r>
          </w:p>
        </w:tc>
        <w:tc>
          <w:tcPr>
            <w:tcW w:w="2197" w:type="dxa"/>
          </w:tcPr>
          <w:p>
            <w:pPr>
              <w:pStyle w:val="10"/>
              <w:ind w:left="0" w:right="48"/>
              <w:jc w:val="right"/>
              <w:rPr>
                <w:sz w:val="24"/>
              </w:rPr>
            </w:pPr>
            <w:r>
              <w:rPr>
                <w:w w:val="95"/>
                <w:sz w:val="24"/>
              </w:rPr>
              <w:t>E-03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2" w:hRule="exact"/>
        </w:trPr>
        <w:tc>
          <w:tcPr>
            <w:tcW w:w="523" w:type="dxa"/>
          </w:tcPr>
          <w:p>
            <w:pPr>
              <w:pStyle w:val="10"/>
              <w:ind w:left="50"/>
              <w:rPr>
                <w:sz w:val="24"/>
              </w:rPr>
            </w:pPr>
            <w:r>
              <w:rPr>
                <w:sz w:val="24"/>
              </w:rPr>
              <w:t>4.</w:t>
            </w:r>
          </w:p>
        </w:tc>
        <w:tc>
          <w:tcPr>
            <w:tcW w:w="6350" w:type="dxa"/>
          </w:tcPr>
          <w:p>
            <w:pPr>
              <w:pStyle w:val="10"/>
              <w:rPr>
                <w:sz w:val="24"/>
              </w:rPr>
            </w:pPr>
            <w:r>
              <w:rPr>
                <w:sz w:val="24"/>
              </w:rPr>
              <w:t>Schema monofilara TEG</w:t>
            </w:r>
          </w:p>
        </w:tc>
        <w:tc>
          <w:tcPr>
            <w:tcW w:w="2197" w:type="dxa"/>
          </w:tcPr>
          <w:p>
            <w:pPr>
              <w:pStyle w:val="10"/>
              <w:ind w:left="0" w:right="48"/>
              <w:jc w:val="right"/>
              <w:rPr>
                <w:sz w:val="24"/>
              </w:rPr>
            </w:pPr>
            <w:r>
              <w:rPr>
                <w:w w:val="95"/>
                <w:sz w:val="24"/>
              </w:rPr>
              <w:t>E-04</w:t>
            </w:r>
          </w:p>
        </w:tc>
      </w:tr>
    </w:tbl>
    <w:p>
      <w:pPr>
        <w:spacing w:after="0"/>
        <w:jc w:val="right"/>
        <w:rPr>
          <w:sz w:val="24"/>
        </w:rPr>
        <w:sectPr>
          <w:footerReference r:id="rId5" w:type="default"/>
          <w:pgSz w:w="11900" w:h="16840"/>
          <w:pgMar w:top="1720" w:right="460" w:bottom="2260" w:left="940" w:header="539" w:footer="2076" w:gutter="0"/>
          <w:pgNumType w:start="2"/>
        </w:sectPr>
      </w:pPr>
    </w:p>
    <w:p>
      <w:pPr>
        <w:pStyle w:val="2"/>
        <w:ind w:left="3106" w:right="0"/>
        <w:jc w:val="left"/>
      </w:pPr>
      <w:r>
        <w:t>MEMORIU TEHNIC</w:t>
      </w:r>
    </w:p>
    <w:p>
      <w:pPr>
        <w:pStyle w:val="5"/>
        <w:spacing w:before="1"/>
        <w:ind w:left="0"/>
        <w:rPr>
          <w:rFonts w:ascii="Calibri"/>
          <w:b/>
          <w:sz w:val="49"/>
        </w:rPr>
      </w:pPr>
    </w:p>
    <w:p>
      <w:pPr>
        <w:pStyle w:val="5"/>
      </w:pPr>
      <w:r>
        <w:t>DENUMIRE</w:t>
      </w:r>
      <w:r>
        <w:rPr>
          <w:spacing w:val="59"/>
        </w:rPr>
        <w:t xml:space="preserve"> </w:t>
      </w:r>
      <w:r>
        <w:t>PROIECT:</w:t>
      </w:r>
    </w:p>
    <w:p>
      <w:pPr>
        <w:pStyle w:val="5"/>
        <w:spacing w:before="40" w:line="276" w:lineRule="auto"/>
        <w:ind w:right="4952" w:firstLine="720"/>
      </w:pPr>
      <w:r>
        <w:t>REABILITARE PIETONAL VALEA CETATII NR. PROIECT:</w:t>
      </w:r>
    </w:p>
    <w:p>
      <w:pPr>
        <w:pStyle w:val="5"/>
        <w:ind w:left="946"/>
      </w:pPr>
      <w:r>
        <w:t>19.105</w:t>
      </w:r>
    </w:p>
    <w:p>
      <w:pPr>
        <w:pStyle w:val="5"/>
        <w:spacing w:before="41"/>
      </w:pPr>
      <w:r>
        <w:t>ELABORATOR</w:t>
      </w:r>
    </w:p>
    <w:p>
      <w:pPr>
        <w:pStyle w:val="5"/>
        <w:spacing w:before="41" w:line="280" w:lineRule="auto"/>
        <w:ind w:right="5539" w:firstLine="720"/>
      </w:pPr>
      <w:r>
        <w:t>S.C. AEGIS DESIGN S.R.L. BRASOV BENEFICIAR:</w:t>
      </w:r>
    </w:p>
    <w:p>
      <w:pPr>
        <w:pStyle w:val="5"/>
        <w:spacing w:line="276" w:lineRule="auto"/>
        <w:ind w:right="7140" w:firstLine="720"/>
      </w:pPr>
      <w:r>
        <w:t>MUNICIPIUL BRASOV AMPLASAMENT:</w:t>
      </w:r>
    </w:p>
    <w:p>
      <w:pPr>
        <w:pStyle w:val="5"/>
        <w:spacing w:before="5" w:line="276" w:lineRule="auto"/>
        <w:ind w:right="6018" w:firstLine="720"/>
      </w:pPr>
      <w:r>
        <w:t>Valea Cetatii, Brasov, jud. Brasov FAZA DE PROIECT: D.T.A.C.+P.Th.</w:t>
      </w:r>
    </w:p>
    <w:p>
      <w:pPr>
        <w:pStyle w:val="5"/>
        <w:ind w:left="0"/>
        <w:rPr>
          <w:sz w:val="26"/>
        </w:rPr>
      </w:pPr>
    </w:p>
    <w:p>
      <w:pPr>
        <w:pStyle w:val="5"/>
        <w:spacing w:before="9"/>
        <w:ind w:left="0"/>
        <w:rPr>
          <w:sz w:val="25"/>
        </w:rPr>
      </w:pPr>
    </w:p>
    <w:p>
      <w:pPr>
        <w:pStyle w:val="3"/>
        <w:numPr>
          <w:ilvl w:val="0"/>
          <w:numId w:val="1"/>
        </w:numPr>
        <w:tabs>
          <w:tab w:val="left" w:pos="947"/>
        </w:tabs>
        <w:spacing w:before="0" w:after="0" w:line="240" w:lineRule="auto"/>
        <w:ind w:left="946" w:right="0" w:hanging="293"/>
        <w:jc w:val="left"/>
      </w:pPr>
      <w:r>
        <w:rPr>
          <w:w w:val="105"/>
        </w:rPr>
        <w:t>DATE</w:t>
      </w:r>
      <w:r>
        <w:rPr>
          <w:spacing w:val="-41"/>
          <w:w w:val="105"/>
        </w:rPr>
        <w:t xml:space="preserve"> </w:t>
      </w:r>
      <w:r>
        <w:rPr>
          <w:w w:val="105"/>
        </w:rPr>
        <w:t>GENERALE</w:t>
      </w:r>
    </w:p>
    <w:p>
      <w:pPr>
        <w:pStyle w:val="5"/>
        <w:spacing w:before="8"/>
        <w:ind w:left="0"/>
        <w:rPr>
          <w:b/>
          <w:sz w:val="36"/>
        </w:rPr>
      </w:pPr>
    </w:p>
    <w:p>
      <w:pPr>
        <w:pStyle w:val="4"/>
        <w:ind w:left="653" w:firstLine="0"/>
      </w:pPr>
      <w:r>
        <w:t>OBIECTUL PROIECTULUI</w:t>
      </w:r>
    </w:p>
    <w:p>
      <w:pPr>
        <w:pStyle w:val="5"/>
        <w:spacing w:before="40" w:line="276" w:lineRule="auto"/>
        <w:ind w:right="122" w:firstLine="1440"/>
        <w:jc w:val="both"/>
      </w:pPr>
      <w:r>
        <w:t>Prezenta documentaţie tratează la faza D.T.A.C.+P.Th. instalaţiile electrice aferente obiectivului "REABILITARE PIETONAL VALEA CETATII” amplasat in Brasov, jud. Brasov si cuprinde:</w:t>
      </w:r>
    </w:p>
    <w:p>
      <w:pPr>
        <w:pStyle w:val="9"/>
        <w:numPr>
          <w:ilvl w:val="0"/>
          <w:numId w:val="2"/>
        </w:numPr>
        <w:tabs>
          <w:tab w:val="left" w:pos="946"/>
          <w:tab w:val="left" w:pos="947"/>
        </w:tabs>
        <w:spacing w:before="0" w:after="0" w:line="276" w:lineRule="auto"/>
        <w:ind w:left="946" w:right="118" w:hanging="360"/>
        <w:jc w:val="left"/>
        <w:rPr>
          <w:sz w:val="24"/>
        </w:rPr>
      </w:pPr>
      <w:r>
        <w:rPr>
          <w:sz w:val="24"/>
        </w:rPr>
        <w:t>Instalatia de echipotentializare si Priza de pamant aferente sistemului de fantana arteziana</w:t>
      </w:r>
      <w:r>
        <w:rPr>
          <w:spacing w:val="-3"/>
          <w:sz w:val="24"/>
        </w:rPr>
        <w:t xml:space="preserve"> </w:t>
      </w:r>
      <w:r>
        <w:rPr>
          <w:sz w:val="24"/>
        </w:rPr>
        <w:t>.</w:t>
      </w:r>
    </w:p>
    <w:p>
      <w:pPr>
        <w:pStyle w:val="9"/>
        <w:numPr>
          <w:ilvl w:val="0"/>
          <w:numId w:val="2"/>
        </w:numPr>
        <w:tabs>
          <w:tab w:val="left" w:pos="946"/>
          <w:tab w:val="left" w:pos="947"/>
        </w:tabs>
        <w:spacing w:before="0" w:after="0" w:line="276" w:lineRule="auto"/>
        <w:ind w:left="946" w:right="121" w:hanging="360"/>
        <w:jc w:val="left"/>
        <w:rPr>
          <w:sz w:val="24"/>
        </w:rPr>
      </w:pPr>
      <w:r>
        <w:rPr>
          <w:sz w:val="24"/>
        </w:rPr>
        <w:t>Alimentarea cu energie electrica a tabloului tehnologic de automatizare protectie si control al sistemului de fantana</w:t>
      </w:r>
      <w:r>
        <w:rPr>
          <w:spacing w:val="-15"/>
          <w:sz w:val="24"/>
        </w:rPr>
        <w:t xml:space="preserve"> </w:t>
      </w:r>
      <w:r>
        <w:rPr>
          <w:sz w:val="24"/>
        </w:rPr>
        <w:t>arteziana.</w:t>
      </w:r>
    </w:p>
    <w:p>
      <w:pPr>
        <w:pStyle w:val="5"/>
        <w:ind w:left="0"/>
        <w:rPr>
          <w:sz w:val="28"/>
        </w:rPr>
      </w:pPr>
    </w:p>
    <w:p>
      <w:pPr>
        <w:pStyle w:val="5"/>
        <w:spacing w:line="276" w:lineRule="auto"/>
        <w:ind w:left="586" w:firstLine="720"/>
      </w:pPr>
      <w:r>
        <w:t xml:space="preserve">Proiectul prevede instalarea unui </w:t>
      </w:r>
      <w:r>
        <w:rPr>
          <w:b/>
        </w:rPr>
        <w:t xml:space="preserve">sistem de fantana arteziana </w:t>
      </w:r>
      <w:r>
        <w:t>cu corpuri de iluminat subacvatice tip LED cu posibilitatea controlului culorii al luminii difuzate si cu un numar de</w:t>
      </w:r>
    </w:p>
    <w:p>
      <w:pPr>
        <w:pStyle w:val="5"/>
        <w:tabs>
          <w:tab w:val="left" w:pos="1512"/>
        </w:tabs>
        <w:spacing w:line="276" w:lineRule="auto"/>
        <w:ind w:left="586" w:right="113"/>
      </w:pPr>
      <w:r>
        <w:t>25</w:t>
      </w:r>
      <w:r>
        <w:rPr>
          <w:spacing w:val="63"/>
        </w:rPr>
        <w:t xml:space="preserve"> </w:t>
      </w:r>
      <w:r>
        <w:t>de</w:t>
      </w:r>
      <w:r>
        <w:tab/>
      </w:r>
      <w:r>
        <w:t>jeturi  de  apa  comandate  prin  electrovane  dupa  un  program</w:t>
      </w:r>
      <w:r>
        <w:rPr>
          <w:spacing w:val="-1"/>
        </w:rPr>
        <w:t xml:space="preserve"> </w:t>
      </w:r>
      <w:r>
        <w:t>prestabilit</w:t>
      </w:r>
      <w:r>
        <w:rPr>
          <w:spacing w:val="61"/>
        </w:rPr>
        <w:t xml:space="preserve"> </w:t>
      </w:r>
      <w:r>
        <w:t>printr-un</w:t>
      </w:r>
      <w:r>
        <w:rPr>
          <w:w w:val="99"/>
        </w:rPr>
        <w:t xml:space="preserve"> </w:t>
      </w:r>
      <w:r>
        <w:t>controler</w:t>
      </w:r>
      <w:r>
        <w:rPr>
          <w:spacing w:val="-7"/>
        </w:rPr>
        <w:t xml:space="preserve"> </w:t>
      </w:r>
      <w:r>
        <w:t>electronic.</w:t>
      </w:r>
    </w:p>
    <w:p>
      <w:pPr>
        <w:pStyle w:val="5"/>
        <w:spacing w:line="276" w:lineRule="auto"/>
        <w:ind w:left="586" w:firstLine="720"/>
      </w:pPr>
      <w:r>
        <w:t>Sistemul de fantana arteziana va fi un sistem certificat conform legislatiei nationale si europene in vigoare.</w:t>
      </w:r>
    </w:p>
    <w:p>
      <w:pPr>
        <w:pStyle w:val="5"/>
        <w:ind w:left="0"/>
        <w:rPr>
          <w:sz w:val="28"/>
        </w:rPr>
      </w:pPr>
    </w:p>
    <w:p>
      <w:pPr>
        <w:pStyle w:val="5"/>
        <w:spacing w:line="276" w:lineRule="auto"/>
        <w:ind w:right="6765"/>
      </w:pPr>
      <w:r>
        <w:t>Date de incadrare ale obiectivului Clasa de importanta - IV Categoria de importanta – D</w:t>
      </w:r>
    </w:p>
    <w:p>
      <w:pPr>
        <w:pStyle w:val="5"/>
        <w:spacing w:before="10"/>
        <w:ind w:left="0"/>
        <w:rPr>
          <w:sz w:val="11"/>
        </w:rPr>
      </w:pPr>
    </w:p>
    <w:p>
      <w:pPr>
        <w:pStyle w:val="5"/>
        <w:spacing w:before="90"/>
        <w:ind w:left="0" w:right="160"/>
        <w:jc w:val="right"/>
        <w:rPr>
          <w:rFonts w:ascii="Times New Roman"/>
        </w:rPr>
      </w:pPr>
      <w:r>
        <w:rPr>
          <w:rFonts w:ascii="Times New Roman"/>
        </w:rPr>
        <w:t>3</w:t>
      </w:r>
    </w:p>
    <w:p>
      <w:pPr>
        <w:spacing w:after="0"/>
        <w:jc w:val="right"/>
        <w:rPr>
          <w:rFonts w:ascii="Times New Roman"/>
        </w:rPr>
        <w:sectPr>
          <w:footerReference r:id="rId6" w:type="default"/>
          <w:pgSz w:w="11900" w:h="16840"/>
          <w:pgMar w:top="1720" w:right="400" w:bottom="2260" w:left="940" w:header="539" w:footer="2076" w:gutter="0"/>
        </w:sectPr>
      </w:pPr>
    </w:p>
    <w:p>
      <w:pPr>
        <w:pStyle w:val="5"/>
        <w:ind w:left="0"/>
        <w:rPr>
          <w:rFonts w:ascii="Times New Roman"/>
          <w:sz w:val="20"/>
        </w:rPr>
      </w:pPr>
    </w:p>
    <w:p>
      <w:pPr>
        <w:pStyle w:val="3"/>
        <w:numPr>
          <w:ilvl w:val="0"/>
          <w:numId w:val="1"/>
        </w:numPr>
        <w:tabs>
          <w:tab w:val="left" w:pos="886"/>
        </w:tabs>
        <w:spacing w:before="256" w:after="0" w:line="240" w:lineRule="auto"/>
        <w:ind w:left="885" w:right="0" w:hanging="232"/>
        <w:jc w:val="left"/>
      </w:pPr>
      <w:r>
        <w:rPr>
          <w:w w:val="105"/>
        </w:rPr>
        <w:t>BAZA DE</w:t>
      </w:r>
      <w:r>
        <w:rPr>
          <w:spacing w:val="-53"/>
          <w:w w:val="105"/>
        </w:rPr>
        <w:t xml:space="preserve"> </w:t>
      </w:r>
      <w:r>
        <w:rPr>
          <w:w w:val="105"/>
        </w:rPr>
        <w:t>PROIECTARE</w:t>
      </w:r>
    </w:p>
    <w:p>
      <w:pPr>
        <w:pStyle w:val="5"/>
        <w:spacing w:before="49"/>
      </w:pPr>
      <w:r>
        <w:t>La baza întocmirii proiectului au stat:</w:t>
      </w:r>
    </w:p>
    <w:p>
      <w:pPr>
        <w:pStyle w:val="9"/>
        <w:numPr>
          <w:ilvl w:val="0"/>
          <w:numId w:val="2"/>
        </w:numPr>
        <w:tabs>
          <w:tab w:val="left" w:pos="946"/>
          <w:tab w:val="left" w:pos="947"/>
        </w:tabs>
        <w:spacing w:before="41" w:after="0" w:line="240" w:lineRule="auto"/>
        <w:ind w:left="946" w:right="0" w:hanging="360"/>
        <w:jc w:val="left"/>
        <w:rPr>
          <w:sz w:val="24"/>
        </w:rPr>
      </w:pPr>
      <w:r>
        <w:rPr>
          <w:sz w:val="24"/>
        </w:rPr>
        <w:t>Proiectul de</w:t>
      </w:r>
      <w:r>
        <w:rPr>
          <w:spacing w:val="-9"/>
          <w:sz w:val="24"/>
        </w:rPr>
        <w:t xml:space="preserve"> </w:t>
      </w:r>
      <w:r>
        <w:rPr>
          <w:sz w:val="24"/>
        </w:rPr>
        <w:t>arhitectură</w:t>
      </w:r>
    </w:p>
    <w:p>
      <w:pPr>
        <w:pStyle w:val="9"/>
        <w:numPr>
          <w:ilvl w:val="0"/>
          <w:numId w:val="2"/>
        </w:numPr>
        <w:tabs>
          <w:tab w:val="left" w:pos="946"/>
          <w:tab w:val="left" w:pos="947"/>
        </w:tabs>
        <w:spacing w:before="41" w:after="0" w:line="240" w:lineRule="auto"/>
        <w:ind w:left="946" w:right="0" w:hanging="360"/>
        <w:jc w:val="left"/>
        <w:rPr>
          <w:sz w:val="24"/>
        </w:rPr>
      </w:pPr>
      <w:r>
        <w:rPr>
          <w:sz w:val="24"/>
        </w:rPr>
        <w:t>Temă de</w:t>
      </w:r>
      <w:r>
        <w:rPr>
          <w:spacing w:val="-8"/>
          <w:sz w:val="24"/>
        </w:rPr>
        <w:t xml:space="preserve"> </w:t>
      </w:r>
      <w:r>
        <w:rPr>
          <w:sz w:val="24"/>
        </w:rPr>
        <w:t>proiectare</w:t>
      </w:r>
    </w:p>
    <w:p>
      <w:pPr>
        <w:pStyle w:val="5"/>
        <w:tabs>
          <w:tab w:val="left" w:pos="946"/>
        </w:tabs>
        <w:spacing w:before="41"/>
        <w:ind w:left="586"/>
      </w:pPr>
      <w:r>
        <w:t>-</w:t>
      </w:r>
      <w:r>
        <w:tab/>
      </w:r>
      <w:r>
        <w:t>C.U.</w:t>
      </w:r>
      <w:r>
        <w:rPr>
          <w:spacing w:val="-2"/>
        </w:rPr>
        <w:t xml:space="preserve"> </w:t>
      </w:r>
      <w:r>
        <w:t>……..</w:t>
      </w:r>
    </w:p>
    <w:p>
      <w:pPr>
        <w:pStyle w:val="5"/>
        <w:spacing w:before="6"/>
        <w:ind w:left="0"/>
        <w:rPr>
          <w:sz w:val="31"/>
        </w:rPr>
      </w:pPr>
    </w:p>
    <w:p>
      <w:pPr>
        <w:pStyle w:val="4"/>
        <w:ind w:left="653" w:firstLine="0"/>
      </w:pPr>
      <w:r>
        <w:t>DOCUMENTATIA DE BAZA</w:t>
      </w:r>
    </w:p>
    <w:p>
      <w:pPr>
        <w:pStyle w:val="5"/>
        <w:spacing w:before="40" w:line="276" w:lineRule="auto"/>
        <w:ind w:firstLine="360"/>
      </w:pPr>
      <w:r>
        <w:t>În toate etapele de proiectare se vor respecta actele normative referitoare la proiectare şi la materiale şi produse puse în operă:</w:t>
      </w:r>
    </w:p>
    <w:p>
      <w:pPr>
        <w:pStyle w:val="9"/>
        <w:numPr>
          <w:ilvl w:val="0"/>
          <w:numId w:val="3"/>
        </w:numPr>
        <w:tabs>
          <w:tab w:val="left" w:pos="586"/>
          <w:tab w:val="left" w:pos="587"/>
        </w:tabs>
        <w:spacing w:before="0" w:after="0" w:line="269" w:lineRule="exact"/>
        <w:ind w:left="586" w:right="0" w:hanging="360"/>
        <w:jc w:val="left"/>
        <w:rPr>
          <w:sz w:val="22"/>
        </w:rPr>
      </w:pPr>
      <w:r>
        <w:rPr>
          <w:sz w:val="22"/>
        </w:rPr>
        <w:t>Legea nr. 10/1995, modificată prin Legea nr. 177/2015, privind calitatea în</w:t>
      </w:r>
      <w:r>
        <w:rPr>
          <w:spacing w:val="-34"/>
          <w:sz w:val="22"/>
        </w:rPr>
        <w:t xml:space="preserve"> </w:t>
      </w:r>
      <w:r>
        <w:rPr>
          <w:sz w:val="22"/>
        </w:rPr>
        <w:t>construcţii;</w:t>
      </w:r>
    </w:p>
    <w:p>
      <w:pPr>
        <w:pStyle w:val="9"/>
        <w:numPr>
          <w:ilvl w:val="0"/>
          <w:numId w:val="3"/>
        </w:numPr>
        <w:tabs>
          <w:tab w:val="left" w:pos="586"/>
          <w:tab w:val="left" w:pos="587"/>
        </w:tabs>
        <w:spacing w:before="38" w:after="0" w:line="240" w:lineRule="auto"/>
        <w:ind w:left="586" w:right="0" w:hanging="360"/>
        <w:jc w:val="left"/>
        <w:rPr>
          <w:sz w:val="22"/>
        </w:rPr>
      </w:pPr>
      <w:r>
        <w:rPr>
          <w:sz w:val="22"/>
        </w:rPr>
        <w:t>Legea nr. 307/2006 privind apărarea împotriva</w:t>
      </w:r>
      <w:r>
        <w:rPr>
          <w:spacing w:val="-23"/>
          <w:sz w:val="22"/>
        </w:rPr>
        <w:t xml:space="preserve"> </w:t>
      </w:r>
      <w:r>
        <w:rPr>
          <w:sz w:val="22"/>
        </w:rPr>
        <w:t>incendiilor;</w:t>
      </w:r>
    </w:p>
    <w:p>
      <w:pPr>
        <w:pStyle w:val="9"/>
        <w:numPr>
          <w:ilvl w:val="0"/>
          <w:numId w:val="3"/>
        </w:numPr>
        <w:tabs>
          <w:tab w:val="left" w:pos="586"/>
          <w:tab w:val="left" w:pos="587"/>
        </w:tabs>
        <w:spacing w:before="37" w:after="0" w:line="240" w:lineRule="auto"/>
        <w:ind w:left="586" w:right="0" w:hanging="360"/>
        <w:jc w:val="left"/>
        <w:rPr>
          <w:sz w:val="22"/>
        </w:rPr>
      </w:pPr>
      <w:r>
        <w:rPr>
          <w:sz w:val="22"/>
        </w:rPr>
        <w:t>Legea nr. 327/2005 privind performanta energetică a</w:t>
      </w:r>
      <w:r>
        <w:rPr>
          <w:spacing w:val="-25"/>
          <w:sz w:val="22"/>
        </w:rPr>
        <w:t xml:space="preserve"> </w:t>
      </w:r>
      <w:r>
        <w:rPr>
          <w:sz w:val="22"/>
        </w:rPr>
        <w:t>clădirilor;</w:t>
      </w:r>
    </w:p>
    <w:p>
      <w:pPr>
        <w:pStyle w:val="9"/>
        <w:numPr>
          <w:ilvl w:val="0"/>
          <w:numId w:val="3"/>
        </w:numPr>
        <w:tabs>
          <w:tab w:val="left" w:pos="586"/>
          <w:tab w:val="left" w:pos="587"/>
        </w:tabs>
        <w:spacing w:before="32" w:after="0" w:line="240" w:lineRule="auto"/>
        <w:ind w:left="586" w:right="0" w:hanging="360"/>
        <w:jc w:val="left"/>
        <w:rPr>
          <w:sz w:val="22"/>
        </w:rPr>
      </w:pPr>
      <w:r>
        <w:rPr>
          <w:sz w:val="22"/>
        </w:rPr>
        <w:t>Legea nr. 333/2003 privind paza obiectivelor, bunurilor, valorilor şi protecţia</w:t>
      </w:r>
      <w:r>
        <w:rPr>
          <w:spacing w:val="-34"/>
          <w:sz w:val="22"/>
        </w:rPr>
        <w:t xml:space="preserve"> </w:t>
      </w:r>
      <w:r>
        <w:rPr>
          <w:sz w:val="22"/>
        </w:rPr>
        <w:t>persoanelor;</w:t>
      </w:r>
    </w:p>
    <w:p>
      <w:pPr>
        <w:pStyle w:val="9"/>
        <w:numPr>
          <w:ilvl w:val="0"/>
          <w:numId w:val="3"/>
        </w:numPr>
        <w:tabs>
          <w:tab w:val="left" w:pos="586"/>
          <w:tab w:val="left" w:pos="587"/>
        </w:tabs>
        <w:spacing w:before="37" w:after="0" w:line="240" w:lineRule="auto"/>
        <w:ind w:left="586" w:right="0" w:hanging="360"/>
        <w:jc w:val="left"/>
        <w:rPr>
          <w:sz w:val="22"/>
        </w:rPr>
      </w:pPr>
      <w:r>
        <w:rPr>
          <w:sz w:val="22"/>
        </w:rPr>
        <w:t>Legea nr.13/2007 privind energia</w:t>
      </w:r>
      <w:r>
        <w:rPr>
          <w:spacing w:val="-19"/>
          <w:sz w:val="22"/>
        </w:rPr>
        <w:t xml:space="preserve"> </w:t>
      </w:r>
      <w:r>
        <w:rPr>
          <w:sz w:val="22"/>
        </w:rPr>
        <w:t>electrică;</w:t>
      </w:r>
    </w:p>
    <w:p>
      <w:pPr>
        <w:pStyle w:val="9"/>
        <w:numPr>
          <w:ilvl w:val="0"/>
          <w:numId w:val="3"/>
        </w:numPr>
        <w:tabs>
          <w:tab w:val="left" w:pos="586"/>
          <w:tab w:val="left" w:pos="587"/>
        </w:tabs>
        <w:spacing w:before="37" w:after="0" w:line="240" w:lineRule="auto"/>
        <w:ind w:left="586" w:right="0" w:hanging="360"/>
        <w:jc w:val="left"/>
        <w:rPr>
          <w:sz w:val="22"/>
        </w:rPr>
      </w:pPr>
      <w:r>
        <w:rPr>
          <w:sz w:val="22"/>
        </w:rPr>
        <w:t>Legea nr. 137/1995 privind protecţia</w:t>
      </w:r>
      <w:r>
        <w:rPr>
          <w:spacing w:val="-15"/>
          <w:sz w:val="22"/>
        </w:rPr>
        <w:t xml:space="preserve"> </w:t>
      </w:r>
      <w:r>
        <w:rPr>
          <w:sz w:val="22"/>
        </w:rPr>
        <w:t>mediului;</w:t>
      </w:r>
    </w:p>
    <w:p>
      <w:pPr>
        <w:pStyle w:val="9"/>
        <w:numPr>
          <w:ilvl w:val="0"/>
          <w:numId w:val="3"/>
        </w:numPr>
        <w:tabs>
          <w:tab w:val="left" w:pos="587"/>
        </w:tabs>
        <w:spacing w:before="37" w:after="0" w:line="273" w:lineRule="auto"/>
        <w:ind w:left="586" w:right="167" w:hanging="360"/>
        <w:jc w:val="both"/>
        <w:rPr>
          <w:sz w:val="22"/>
        </w:rPr>
      </w:pPr>
      <w:r>
        <w:rPr>
          <w:sz w:val="22"/>
        </w:rPr>
        <w:t>Legea nr. 319/2006 privind protecţia şi securitatea muncii, inclusiv HG nr. 1425/2006 pentru aprobarea Normelor metodologice de aplicare a prevederilor Legii nr. 319/2006, actualizata cu HG 1425/2010 şi HG</w:t>
      </w:r>
      <w:r>
        <w:rPr>
          <w:spacing w:val="-9"/>
          <w:sz w:val="22"/>
        </w:rPr>
        <w:t xml:space="preserve"> </w:t>
      </w:r>
      <w:r>
        <w:rPr>
          <w:sz w:val="22"/>
        </w:rPr>
        <w:t>1242/2011;</w:t>
      </w:r>
    </w:p>
    <w:p>
      <w:pPr>
        <w:pStyle w:val="9"/>
        <w:numPr>
          <w:ilvl w:val="0"/>
          <w:numId w:val="3"/>
        </w:numPr>
        <w:tabs>
          <w:tab w:val="left" w:pos="586"/>
          <w:tab w:val="left" w:pos="587"/>
        </w:tabs>
        <w:spacing w:before="0" w:after="0" w:line="240" w:lineRule="auto"/>
        <w:ind w:left="586" w:right="0" w:hanging="360"/>
        <w:jc w:val="left"/>
        <w:rPr>
          <w:sz w:val="22"/>
        </w:rPr>
      </w:pPr>
      <w:r>
        <w:rPr>
          <w:sz w:val="22"/>
        </w:rPr>
        <w:t>HGR nr. 766/21.11.1997 pentru aprobarea unor reglementări privind calitatea în</w:t>
      </w:r>
      <w:r>
        <w:rPr>
          <w:spacing w:val="-39"/>
          <w:sz w:val="22"/>
        </w:rPr>
        <w:t xml:space="preserve"> </w:t>
      </w:r>
      <w:r>
        <w:rPr>
          <w:sz w:val="22"/>
        </w:rPr>
        <w:t>construcţii;</w:t>
      </w:r>
    </w:p>
    <w:p>
      <w:pPr>
        <w:pStyle w:val="9"/>
        <w:numPr>
          <w:ilvl w:val="0"/>
          <w:numId w:val="3"/>
        </w:numPr>
        <w:tabs>
          <w:tab w:val="left" w:pos="586"/>
          <w:tab w:val="left" w:pos="587"/>
        </w:tabs>
        <w:spacing w:before="37" w:after="0" w:line="240" w:lineRule="auto"/>
        <w:ind w:left="586" w:right="0" w:hanging="360"/>
        <w:jc w:val="left"/>
        <w:rPr>
          <w:sz w:val="22"/>
        </w:rPr>
      </w:pPr>
      <w:r>
        <w:rPr>
          <w:sz w:val="22"/>
        </w:rPr>
        <w:t>Regulamentul privind controlul de stat al calităţii în construcţii, aprobat prin HGR nr.</w:t>
      </w:r>
      <w:r>
        <w:rPr>
          <w:spacing w:val="-36"/>
          <w:sz w:val="22"/>
        </w:rPr>
        <w:t xml:space="preserve"> </w:t>
      </w:r>
      <w:r>
        <w:rPr>
          <w:sz w:val="22"/>
        </w:rPr>
        <w:t>272/1994;</w:t>
      </w:r>
    </w:p>
    <w:p>
      <w:pPr>
        <w:pStyle w:val="9"/>
        <w:numPr>
          <w:ilvl w:val="0"/>
          <w:numId w:val="3"/>
        </w:numPr>
        <w:tabs>
          <w:tab w:val="left" w:pos="586"/>
          <w:tab w:val="left" w:pos="587"/>
        </w:tabs>
        <w:spacing w:before="37" w:after="0" w:line="268" w:lineRule="auto"/>
        <w:ind w:left="586" w:right="162" w:hanging="360"/>
        <w:jc w:val="left"/>
        <w:rPr>
          <w:sz w:val="22"/>
        </w:rPr>
      </w:pPr>
      <w:r>
        <w:rPr>
          <w:sz w:val="22"/>
        </w:rPr>
        <w:t>Regulamentul de recepţie a lucrărilor de construcţii şi instalaţii aferente acestora, aprobat prin HGR nr. 273/1994</w:t>
      </w:r>
      <w:r>
        <w:rPr>
          <w:spacing w:val="-7"/>
          <w:sz w:val="22"/>
        </w:rPr>
        <w:t xml:space="preserve"> </w:t>
      </w:r>
      <w:r>
        <w:rPr>
          <w:sz w:val="22"/>
        </w:rPr>
        <w:t>;</w:t>
      </w:r>
    </w:p>
    <w:p>
      <w:pPr>
        <w:pStyle w:val="9"/>
        <w:numPr>
          <w:ilvl w:val="0"/>
          <w:numId w:val="3"/>
        </w:numPr>
        <w:tabs>
          <w:tab w:val="left" w:pos="586"/>
          <w:tab w:val="left" w:pos="587"/>
        </w:tabs>
        <w:spacing w:before="9" w:after="0" w:line="273" w:lineRule="auto"/>
        <w:ind w:left="586" w:right="164" w:hanging="360"/>
        <w:jc w:val="left"/>
        <w:rPr>
          <w:sz w:val="22"/>
        </w:rPr>
      </w:pPr>
      <w:r>
        <w:rPr>
          <w:sz w:val="22"/>
        </w:rPr>
        <w:t>OMAI 129/2016 Ordin al ministrului afacerilor interne pentru aprobarea Normelor  metodologice privind avizarea și autorizarea de securitate la incendiu și protecție</w:t>
      </w:r>
      <w:r>
        <w:rPr>
          <w:spacing w:val="-26"/>
          <w:sz w:val="22"/>
        </w:rPr>
        <w:t xml:space="preserve"> </w:t>
      </w:r>
      <w:r>
        <w:rPr>
          <w:sz w:val="22"/>
        </w:rPr>
        <w:t>civilă;</w:t>
      </w:r>
    </w:p>
    <w:p>
      <w:pPr>
        <w:pStyle w:val="9"/>
        <w:numPr>
          <w:ilvl w:val="0"/>
          <w:numId w:val="3"/>
        </w:numPr>
        <w:tabs>
          <w:tab w:val="left" w:pos="586"/>
          <w:tab w:val="left" w:pos="587"/>
        </w:tabs>
        <w:spacing w:before="0" w:after="0" w:line="273" w:lineRule="auto"/>
        <w:ind w:left="586" w:right="167" w:hanging="360"/>
        <w:jc w:val="left"/>
        <w:rPr>
          <w:sz w:val="22"/>
        </w:rPr>
      </w:pPr>
      <w:r>
        <w:rPr>
          <w:sz w:val="22"/>
        </w:rPr>
        <w:t>Normativ pentru proiectarea, executarea şi exploatarea instalaţiilor electrice aferente clădirilor, indicativ I7-</w:t>
      </w:r>
      <w:r>
        <w:rPr>
          <w:spacing w:val="-5"/>
          <w:sz w:val="22"/>
        </w:rPr>
        <w:t xml:space="preserve"> </w:t>
      </w:r>
      <w:r>
        <w:rPr>
          <w:sz w:val="22"/>
        </w:rPr>
        <w:t>2011;</w:t>
      </w:r>
    </w:p>
    <w:p>
      <w:pPr>
        <w:pStyle w:val="9"/>
        <w:numPr>
          <w:ilvl w:val="0"/>
          <w:numId w:val="3"/>
        </w:numPr>
        <w:tabs>
          <w:tab w:val="left" w:pos="586"/>
          <w:tab w:val="left" w:pos="587"/>
        </w:tabs>
        <w:spacing w:before="5" w:after="0" w:line="268" w:lineRule="auto"/>
        <w:ind w:left="586" w:right="164" w:hanging="360"/>
        <w:jc w:val="left"/>
        <w:rPr>
          <w:sz w:val="22"/>
        </w:rPr>
      </w:pPr>
      <w:r>
        <w:rPr>
          <w:sz w:val="22"/>
        </w:rPr>
        <w:t>Normativ privind proiectarea şi executarea instalaţiilor electrice interioare de curenţi slabi aferente clădirilor civile şi de producţie, indicativ</w:t>
      </w:r>
      <w:r>
        <w:rPr>
          <w:spacing w:val="-18"/>
          <w:sz w:val="22"/>
        </w:rPr>
        <w:t xml:space="preserve"> </w:t>
      </w:r>
      <w:r>
        <w:rPr>
          <w:sz w:val="22"/>
        </w:rPr>
        <w:t>I18/1-01;</w:t>
      </w:r>
    </w:p>
    <w:p>
      <w:pPr>
        <w:pStyle w:val="9"/>
        <w:numPr>
          <w:ilvl w:val="0"/>
          <w:numId w:val="3"/>
        </w:numPr>
        <w:tabs>
          <w:tab w:val="left" w:pos="586"/>
          <w:tab w:val="left" w:pos="587"/>
        </w:tabs>
        <w:spacing w:before="9" w:after="0" w:line="273" w:lineRule="auto"/>
        <w:ind w:left="586" w:right="163" w:hanging="360"/>
        <w:jc w:val="left"/>
        <w:rPr>
          <w:sz w:val="22"/>
        </w:rPr>
      </w:pPr>
      <w:r>
        <w:rPr>
          <w:sz w:val="22"/>
        </w:rPr>
        <w:t>Normativ pentru privind securitatea la incendiu a construcţiilor, partea a III-a – Instalaţii de detectare, semnalizare şi avertizarea incendiu, indicativ</w:t>
      </w:r>
      <w:r>
        <w:rPr>
          <w:spacing w:val="-18"/>
          <w:sz w:val="22"/>
        </w:rPr>
        <w:t xml:space="preserve"> </w:t>
      </w:r>
      <w:r>
        <w:rPr>
          <w:sz w:val="22"/>
        </w:rPr>
        <w:t>P118/3-2015;</w:t>
      </w:r>
    </w:p>
    <w:p>
      <w:pPr>
        <w:pStyle w:val="9"/>
        <w:numPr>
          <w:ilvl w:val="0"/>
          <w:numId w:val="3"/>
        </w:numPr>
        <w:tabs>
          <w:tab w:val="left" w:pos="586"/>
          <w:tab w:val="left" w:pos="587"/>
        </w:tabs>
        <w:spacing w:before="0" w:after="0" w:line="273" w:lineRule="auto"/>
        <w:ind w:left="586" w:right="163" w:hanging="360"/>
        <w:jc w:val="left"/>
        <w:rPr>
          <w:sz w:val="22"/>
        </w:rPr>
      </w:pPr>
      <w:r>
        <w:rPr>
          <w:sz w:val="22"/>
        </w:rPr>
        <w:t>Normativ pentru proiectarea şi executarea sistemelor de iluminat artificial din clădiri , indicativ NP – 061 – 02;</w:t>
      </w:r>
    </w:p>
    <w:p>
      <w:pPr>
        <w:pStyle w:val="9"/>
        <w:numPr>
          <w:ilvl w:val="0"/>
          <w:numId w:val="3"/>
        </w:numPr>
        <w:tabs>
          <w:tab w:val="left" w:pos="586"/>
          <w:tab w:val="left" w:pos="587"/>
        </w:tabs>
        <w:spacing w:before="5" w:after="0" w:line="268" w:lineRule="auto"/>
        <w:ind w:left="586" w:right="101" w:hanging="360"/>
        <w:jc w:val="left"/>
        <w:rPr>
          <w:sz w:val="22"/>
        </w:rPr>
      </w:pPr>
      <w:r>
        <w:rPr>
          <w:sz w:val="22"/>
        </w:rPr>
        <w:t>Normativ privind proiectarea clădirilor civile din punct de vedere al cerinţei de siguranţă în exploatare, indicativ</w:t>
      </w:r>
      <w:r>
        <w:rPr>
          <w:spacing w:val="-5"/>
          <w:sz w:val="22"/>
        </w:rPr>
        <w:t xml:space="preserve"> </w:t>
      </w:r>
      <w:r>
        <w:rPr>
          <w:sz w:val="22"/>
        </w:rPr>
        <w:t>NP-068-02</w:t>
      </w:r>
    </w:p>
    <w:p>
      <w:pPr>
        <w:pStyle w:val="9"/>
        <w:numPr>
          <w:ilvl w:val="0"/>
          <w:numId w:val="3"/>
        </w:numPr>
        <w:tabs>
          <w:tab w:val="left" w:pos="586"/>
          <w:tab w:val="left" w:pos="587"/>
        </w:tabs>
        <w:spacing w:before="9" w:after="0" w:line="268" w:lineRule="auto"/>
        <w:ind w:left="586" w:right="158" w:hanging="360"/>
        <w:jc w:val="left"/>
        <w:rPr>
          <w:sz w:val="22"/>
        </w:rPr>
      </w:pPr>
      <w:r>
        <w:rPr>
          <w:sz w:val="22"/>
        </w:rPr>
        <w:t>Regulament privind racordarea utilizatorilor la reţelele electrice de interes public, aprobat prin HG nr. 867/2003;</w:t>
      </w:r>
    </w:p>
    <w:p>
      <w:pPr>
        <w:pStyle w:val="9"/>
        <w:numPr>
          <w:ilvl w:val="0"/>
          <w:numId w:val="3"/>
        </w:numPr>
        <w:tabs>
          <w:tab w:val="left" w:pos="586"/>
          <w:tab w:val="left" w:pos="587"/>
        </w:tabs>
        <w:spacing w:before="9" w:after="0" w:line="273" w:lineRule="auto"/>
        <w:ind w:left="586" w:right="167" w:hanging="360"/>
        <w:jc w:val="left"/>
        <w:rPr>
          <w:sz w:val="22"/>
        </w:rPr>
      </w:pPr>
      <w:r>
        <w:rPr>
          <w:sz w:val="22"/>
        </w:rPr>
        <w:t>Norme de prevenire şi stingere a incendiilor pentru ramura energiei electrice, indicativ NTE 001/03/00;</w:t>
      </w:r>
    </w:p>
    <w:p>
      <w:pPr>
        <w:spacing w:after="0" w:line="273" w:lineRule="auto"/>
        <w:jc w:val="left"/>
        <w:rPr>
          <w:sz w:val="22"/>
        </w:rPr>
        <w:sectPr>
          <w:footerReference r:id="rId7" w:type="default"/>
          <w:pgSz w:w="11900" w:h="16840"/>
          <w:pgMar w:top="1720" w:right="360" w:bottom="2260" w:left="940" w:header="539" w:footer="2076" w:gutter="0"/>
          <w:pgNumType w:start="4"/>
        </w:sectPr>
      </w:pPr>
    </w:p>
    <w:p>
      <w:pPr>
        <w:pStyle w:val="9"/>
        <w:numPr>
          <w:ilvl w:val="0"/>
          <w:numId w:val="3"/>
        </w:numPr>
        <w:tabs>
          <w:tab w:val="left" w:pos="586"/>
          <w:tab w:val="left" w:pos="587"/>
        </w:tabs>
        <w:spacing w:before="158" w:after="0" w:line="240" w:lineRule="auto"/>
        <w:ind w:left="586" w:right="0" w:hanging="360"/>
        <w:jc w:val="left"/>
        <w:rPr>
          <w:sz w:val="22"/>
        </w:rPr>
      </w:pPr>
      <w:r>
        <w:rPr>
          <w:sz w:val="22"/>
        </w:rPr>
        <w:t>Normativ pentru proiectarea şi executtia reţelelor de cabluri electrice, indicativ NTE</w:t>
      </w:r>
      <w:r>
        <w:rPr>
          <w:spacing w:val="-37"/>
          <w:sz w:val="22"/>
        </w:rPr>
        <w:t xml:space="preserve"> </w:t>
      </w:r>
      <w:r>
        <w:rPr>
          <w:sz w:val="22"/>
        </w:rPr>
        <w:t>007/08/00;</w:t>
      </w:r>
    </w:p>
    <w:p>
      <w:pPr>
        <w:pStyle w:val="9"/>
        <w:numPr>
          <w:ilvl w:val="0"/>
          <w:numId w:val="3"/>
        </w:numPr>
        <w:tabs>
          <w:tab w:val="left" w:pos="586"/>
          <w:tab w:val="left" w:pos="587"/>
        </w:tabs>
        <w:spacing w:before="37" w:after="0" w:line="240" w:lineRule="auto"/>
        <w:ind w:left="586" w:right="0" w:hanging="360"/>
        <w:jc w:val="left"/>
        <w:rPr>
          <w:sz w:val="22"/>
        </w:rPr>
      </w:pPr>
      <w:r>
        <w:rPr>
          <w:sz w:val="22"/>
        </w:rPr>
        <w:t xml:space="preserve">Normativ de încercări </w:t>
      </w:r>
      <w:r>
        <w:rPr>
          <w:spacing w:val="-3"/>
          <w:sz w:val="22"/>
        </w:rPr>
        <w:t xml:space="preserve">şi </w:t>
      </w:r>
      <w:r>
        <w:rPr>
          <w:sz w:val="22"/>
        </w:rPr>
        <w:t>măsurători la echipamentele şi instalaţii electrice, indicativ NTE</w:t>
      </w:r>
      <w:r>
        <w:rPr>
          <w:spacing w:val="-28"/>
          <w:sz w:val="22"/>
        </w:rPr>
        <w:t xml:space="preserve"> </w:t>
      </w:r>
      <w:r>
        <w:rPr>
          <w:sz w:val="22"/>
        </w:rPr>
        <w:t>002/03/00;</w:t>
      </w:r>
    </w:p>
    <w:p>
      <w:pPr>
        <w:pStyle w:val="9"/>
        <w:numPr>
          <w:ilvl w:val="0"/>
          <w:numId w:val="3"/>
        </w:numPr>
        <w:tabs>
          <w:tab w:val="left" w:pos="586"/>
          <w:tab w:val="left" w:pos="587"/>
        </w:tabs>
        <w:spacing w:before="37" w:after="0" w:line="268" w:lineRule="auto"/>
        <w:ind w:left="586" w:right="103" w:hanging="360"/>
        <w:jc w:val="left"/>
        <w:rPr>
          <w:sz w:val="22"/>
        </w:rPr>
      </w:pPr>
      <w:r>
        <w:rPr>
          <w:sz w:val="22"/>
        </w:rPr>
        <w:t>Normativ privind limitarea regimului nesimetric şi deformant în reţelele electrice, indicativ PE 143/1994;</w:t>
      </w:r>
    </w:p>
    <w:p>
      <w:pPr>
        <w:pStyle w:val="9"/>
        <w:numPr>
          <w:ilvl w:val="0"/>
          <w:numId w:val="3"/>
        </w:numPr>
        <w:tabs>
          <w:tab w:val="left" w:pos="586"/>
          <w:tab w:val="left" w:pos="587"/>
        </w:tabs>
        <w:spacing w:before="10" w:after="0" w:line="240" w:lineRule="auto"/>
        <w:ind w:left="586" w:right="0" w:hanging="360"/>
        <w:jc w:val="left"/>
        <w:rPr>
          <w:sz w:val="22"/>
        </w:rPr>
      </w:pPr>
      <w:r>
        <w:rPr>
          <w:sz w:val="22"/>
        </w:rPr>
        <w:t>Îndreptar de proiectare şi execuţie a instalaţiilor de legare la pământ, indicativ</w:t>
      </w:r>
      <w:r>
        <w:rPr>
          <w:spacing w:val="-35"/>
          <w:sz w:val="22"/>
        </w:rPr>
        <w:t xml:space="preserve"> </w:t>
      </w:r>
      <w:r>
        <w:rPr>
          <w:sz w:val="22"/>
        </w:rPr>
        <w:t>1RE-Ip30-04;</w:t>
      </w:r>
    </w:p>
    <w:p>
      <w:pPr>
        <w:pStyle w:val="9"/>
        <w:numPr>
          <w:ilvl w:val="0"/>
          <w:numId w:val="3"/>
        </w:numPr>
        <w:tabs>
          <w:tab w:val="left" w:pos="586"/>
          <w:tab w:val="left" w:pos="587"/>
        </w:tabs>
        <w:spacing w:before="37" w:after="0" w:line="268" w:lineRule="auto"/>
        <w:ind w:left="586" w:right="100" w:hanging="360"/>
        <w:jc w:val="left"/>
        <w:rPr>
          <w:sz w:val="22"/>
        </w:rPr>
      </w:pPr>
      <w:r>
        <w:rPr>
          <w:sz w:val="22"/>
        </w:rPr>
        <w:t>Normativ pentru verificarea calităţii şi recepţia lucrărilor de instalaţii aferente construcţiilor, indicativ C 56-2002;</w:t>
      </w:r>
    </w:p>
    <w:p>
      <w:pPr>
        <w:pStyle w:val="9"/>
        <w:numPr>
          <w:ilvl w:val="0"/>
          <w:numId w:val="3"/>
        </w:numPr>
        <w:tabs>
          <w:tab w:val="left" w:pos="586"/>
          <w:tab w:val="left" w:pos="587"/>
        </w:tabs>
        <w:spacing w:before="9" w:after="0" w:line="240" w:lineRule="auto"/>
        <w:ind w:left="586" w:right="0" w:hanging="360"/>
        <w:jc w:val="left"/>
        <w:rPr>
          <w:sz w:val="22"/>
        </w:rPr>
      </w:pPr>
      <w:r>
        <w:rPr>
          <w:sz w:val="22"/>
        </w:rPr>
        <w:t>Norme generale de protecţia</w:t>
      </w:r>
      <w:r>
        <w:rPr>
          <w:spacing w:val="-14"/>
          <w:sz w:val="22"/>
        </w:rPr>
        <w:t xml:space="preserve"> </w:t>
      </w:r>
      <w:r>
        <w:rPr>
          <w:sz w:val="22"/>
        </w:rPr>
        <w:t>muncii-2002;</w:t>
      </w:r>
    </w:p>
    <w:p>
      <w:pPr>
        <w:pStyle w:val="9"/>
        <w:numPr>
          <w:ilvl w:val="0"/>
          <w:numId w:val="3"/>
        </w:numPr>
        <w:tabs>
          <w:tab w:val="left" w:pos="586"/>
          <w:tab w:val="left" w:pos="587"/>
        </w:tabs>
        <w:spacing w:before="37" w:after="0" w:line="240" w:lineRule="auto"/>
        <w:ind w:left="586" w:right="0" w:hanging="360"/>
        <w:jc w:val="left"/>
        <w:rPr>
          <w:sz w:val="22"/>
        </w:rPr>
      </w:pPr>
      <w:r>
        <w:rPr>
          <w:sz w:val="22"/>
        </w:rPr>
        <w:t>Norme de protecţia muncii pentru activităţi în instalaţiile electrice, indicativ PE</w:t>
      </w:r>
      <w:r>
        <w:rPr>
          <w:spacing w:val="-30"/>
          <w:sz w:val="22"/>
        </w:rPr>
        <w:t xml:space="preserve"> </w:t>
      </w:r>
      <w:r>
        <w:rPr>
          <w:sz w:val="22"/>
        </w:rPr>
        <w:t>119/90;</w:t>
      </w:r>
    </w:p>
    <w:p>
      <w:pPr>
        <w:pStyle w:val="9"/>
        <w:numPr>
          <w:ilvl w:val="0"/>
          <w:numId w:val="3"/>
        </w:numPr>
        <w:tabs>
          <w:tab w:val="left" w:pos="586"/>
          <w:tab w:val="left" w:pos="587"/>
        </w:tabs>
        <w:spacing w:before="32" w:after="0" w:line="240" w:lineRule="auto"/>
        <w:ind w:left="586" w:right="0" w:hanging="360"/>
        <w:jc w:val="left"/>
        <w:rPr>
          <w:sz w:val="22"/>
        </w:rPr>
      </w:pPr>
      <w:r>
        <w:rPr>
          <w:sz w:val="22"/>
        </w:rPr>
        <w:t>Norme generale de apărare împotriva incendiilor, aprobate din Ordin MAI</w:t>
      </w:r>
      <w:r>
        <w:rPr>
          <w:spacing w:val="-38"/>
          <w:sz w:val="22"/>
        </w:rPr>
        <w:t xml:space="preserve"> </w:t>
      </w:r>
      <w:r>
        <w:rPr>
          <w:sz w:val="22"/>
        </w:rPr>
        <w:t>nr.163/28.02.2007;</w:t>
      </w:r>
    </w:p>
    <w:p>
      <w:pPr>
        <w:pStyle w:val="9"/>
        <w:numPr>
          <w:ilvl w:val="0"/>
          <w:numId w:val="3"/>
        </w:numPr>
        <w:tabs>
          <w:tab w:val="left" w:pos="586"/>
          <w:tab w:val="left" w:pos="587"/>
        </w:tabs>
        <w:spacing w:before="37" w:after="0" w:line="240" w:lineRule="auto"/>
        <w:ind w:left="586" w:right="0" w:hanging="360"/>
        <w:jc w:val="left"/>
        <w:rPr>
          <w:sz w:val="22"/>
        </w:rPr>
      </w:pPr>
      <w:r>
        <w:rPr>
          <w:sz w:val="22"/>
        </w:rPr>
        <w:t>Normativ de siguranţă la foc a construcţiilor, indicativ P</w:t>
      </w:r>
      <w:r>
        <w:rPr>
          <w:spacing w:val="-25"/>
          <w:sz w:val="22"/>
        </w:rPr>
        <w:t xml:space="preserve"> </w:t>
      </w:r>
      <w:r>
        <w:rPr>
          <w:sz w:val="22"/>
        </w:rPr>
        <w:t>118-99;</w:t>
      </w:r>
    </w:p>
    <w:p>
      <w:pPr>
        <w:pStyle w:val="9"/>
        <w:numPr>
          <w:ilvl w:val="0"/>
          <w:numId w:val="3"/>
        </w:numPr>
        <w:tabs>
          <w:tab w:val="left" w:pos="586"/>
          <w:tab w:val="left" w:pos="587"/>
        </w:tabs>
        <w:spacing w:before="37" w:after="0" w:line="268" w:lineRule="auto"/>
        <w:ind w:left="586" w:right="100" w:hanging="360"/>
        <w:jc w:val="left"/>
        <w:rPr>
          <w:sz w:val="22"/>
        </w:rPr>
      </w:pPr>
      <w:r>
        <w:rPr>
          <w:sz w:val="22"/>
        </w:rPr>
        <w:t>Normativ de prevenire şi stingere a incendiilor pe durata executării lucrărilor de construcţii şi instalaţii aferente acestora, indicativ C</w:t>
      </w:r>
      <w:r>
        <w:rPr>
          <w:spacing w:val="-11"/>
          <w:sz w:val="22"/>
        </w:rPr>
        <w:t xml:space="preserve"> </w:t>
      </w:r>
      <w:r>
        <w:rPr>
          <w:sz w:val="22"/>
        </w:rPr>
        <w:t>300-1994;</w:t>
      </w:r>
    </w:p>
    <w:p>
      <w:pPr>
        <w:pStyle w:val="9"/>
        <w:numPr>
          <w:ilvl w:val="0"/>
          <w:numId w:val="3"/>
        </w:numPr>
        <w:tabs>
          <w:tab w:val="left" w:pos="586"/>
          <w:tab w:val="left" w:pos="587"/>
        </w:tabs>
        <w:spacing w:before="9" w:after="0" w:line="273" w:lineRule="auto"/>
        <w:ind w:left="586" w:right="105" w:hanging="360"/>
        <w:jc w:val="left"/>
        <w:rPr>
          <w:sz w:val="22"/>
        </w:rPr>
      </w:pPr>
      <w:r>
        <w:rPr>
          <w:sz w:val="22"/>
        </w:rPr>
        <w:t>Normativ pentru protecţia antiseismică a construcţiilor de locuinţe, socio-culturale, agrozootehnice şi industriale, indicativ P</w:t>
      </w:r>
      <w:r>
        <w:rPr>
          <w:spacing w:val="-14"/>
          <w:sz w:val="22"/>
        </w:rPr>
        <w:t xml:space="preserve"> </w:t>
      </w:r>
      <w:r>
        <w:rPr>
          <w:sz w:val="22"/>
        </w:rPr>
        <w:t>100/1-2006;</w:t>
      </w:r>
    </w:p>
    <w:p>
      <w:pPr>
        <w:pStyle w:val="9"/>
        <w:numPr>
          <w:ilvl w:val="0"/>
          <w:numId w:val="3"/>
        </w:numPr>
        <w:tabs>
          <w:tab w:val="left" w:pos="586"/>
          <w:tab w:val="left" w:pos="587"/>
        </w:tabs>
        <w:spacing w:before="0" w:after="0" w:line="273" w:lineRule="auto"/>
        <w:ind w:left="586" w:right="107" w:hanging="360"/>
        <w:jc w:val="left"/>
        <w:rPr>
          <w:sz w:val="22"/>
        </w:rPr>
      </w:pPr>
      <w:r>
        <w:rPr>
          <w:sz w:val="22"/>
        </w:rPr>
        <w:t>Ghid privind elaborarea caietelor de sarcini pentru executarea lucrărilor de construcţii de instalaţii, aprobat prin O.MTCT nr 39/2004</w:t>
      </w:r>
      <w:r>
        <w:rPr>
          <w:spacing w:val="-13"/>
          <w:sz w:val="22"/>
        </w:rPr>
        <w:t xml:space="preserve"> </w:t>
      </w:r>
      <w:r>
        <w:rPr>
          <w:sz w:val="22"/>
        </w:rPr>
        <w:t>;</w:t>
      </w:r>
    </w:p>
    <w:p>
      <w:pPr>
        <w:pStyle w:val="9"/>
        <w:numPr>
          <w:ilvl w:val="0"/>
          <w:numId w:val="3"/>
        </w:numPr>
        <w:tabs>
          <w:tab w:val="left" w:pos="586"/>
          <w:tab w:val="left" w:pos="587"/>
        </w:tabs>
        <w:spacing w:before="5" w:after="0" w:line="240" w:lineRule="auto"/>
        <w:ind w:left="586" w:right="0" w:hanging="360"/>
        <w:jc w:val="left"/>
        <w:rPr>
          <w:sz w:val="22"/>
        </w:rPr>
      </w:pPr>
      <w:r>
        <w:rPr>
          <w:sz w:val="22"/>
        </w:rPr>
        <w:t>Ghidul criteriilor de performanţă pentru instalaţiile electrice din clădiri, indicativ</w:t>
      </w:r>
      <w:r>
        <w:rPr>
          <w:spacing w:val="-34"/>
          <w:sz w:val="22"/>
        </w:rPr>
        <w:t xml:space="preserve"> </w:t>
      </w:r>
      <w:r>
        <w:rPr>
          <w:sz w:val="22"/>
        </w:rPr>
        <w:t>GT-059-03;</w:t>
      </w:r>
    </w:p>
    <w:p>
      <w:pPr>
        <w:pStyle w:val="9"/>
        <w:numPr>
          <w:ilvl w:val="0"/>
          <w:numId w:val="3"/>
        </w:numPr>
        <w:tabs>
          <w:tab w:val="left" w:pos="586"/>
          <w:tab w:val="left" w:pos="587"/>
        </w:tabs>
        <w:spacing w:before="32" w:after="0" w:line="240" w:lineRule="auto"/>
        <w:ind w:left="586" w:right="0" w:hanging="360"/>
        <w:jc w:val="left"/>
        <w:rPr>
          <w:sz w:val="22"/>
        </w:rPr>
      </w:pPr>
      <w:r>
        <w:rPr>
          <w:sz w:val="22"/>
        </w:rPr>
        <w:t>SR EN 61140/2002-Protectia împotriva şocurilor electrice în instalaţii şi echipamente electrice</w:t>
      </w:r>
      <w:r>
        <w:rPr>
          <w:spacing w:val="-36"/>
          <w:sz w:val="22"/>
        </w:rPr>
        <w:t xml:space="preserve"> </w:t>
      </w:r>
      <w:r>
        <w:rPr>
          <w:sz w:val="22"/>
        </w:rPr>
        <w:t>;</w:t>
      </w:r>
    </w:p>
    <w:p>
      <w:pPr>
        <w:pStyle w:val="9"/>
        <w:numPr>
          <w:ilvl w:val="0"/>
          <w:numId w:val="3"/>
        </w:numPr>
        <w:tabs>
          <w:tab w:val="left" w:pos="586"/>
          <w:tab w:val="left" w:pos="587"/>
        </w:tabs>
        <w:spacing w:before="37" w:after="0" w:line="240" w:lineRule="auto"/>
        <w:ind w:left="586" w:right="0" w:hanging="360"/>
        <w:jc w:val="left"/>
        <w:rPr>
          <w:sz w:val="22"/>
        </w:rPr>
      </w:pPr>
      <w:r>
        <w:rPr>
          <w:sz w:val="22"/>
        </w:rPr>
        <w:t>SR EN 60364-4-41/2007-Instalatii electrice de joasă tensiune.Protecţia împotriva şocurilor electrice</w:t>
      </w:r>
      <w:r>
        <w:rPr>
          <w:spacing w:val="-37"/>
          <w:sz w:val="22"/>
        </w:rPr>
        <w:t xml:space="preserve"> </w:t>
      </w:r>
      <w:r>
        <w:rPr>
          <w:sz w:val="22"/>
        </w:rPr>
        <w:t>;</w:t>
      </w:r>
    </w:p>
    <w:p>
      <w:pPr>
        <w:pStyle w:val="9"/>
        <w:numPr>
          <w:ilvl w:val="0"/>
          <w:numId w:val="3"/>
        </w:numPr>
        <w:tabs>
          <w:tab w:val="left" w:pos="586"/>
          <w:tab w:val="left" w:pos="587"/>
        </w:tabs>
        <w:spacing w:before="37" w:after="0" w:line="268" w:lineRule="auto"/>
        <w:ind w:left="586" w:right="107" w:hanging="360"/>
        <w:jc w:val="left"/>
        <w:rPr>
          <w:sz w:val="22"/>
        </w:rPr>
      </w:pPr>
      <w:r>
        <w:rPr>
          <w:sz w:val="22"/>
        </w:rPr>
        <w:t>SR EN 60364-5-54/2007-Instalatii electrice de joasă tensiune.Sisteme de legare la pământ, conductoare de protecţie</w:t>
      </w:r>
      <w:r>
        <w:rPr>
          <w:spacing w:val="-7"/>
          <w:sz w:val="22"/>
        </w:rPr>
        <w:t xml:space="preserve"> </w:t>
      </w:r>
      <w:r>
        <w:rPr>
          <w:sz w:val="22"/>
        </w:rPr>
        <w:t>;</w:t>
      </w:r>
    </w:p>
    <w:p>
      <w:pPr>
        <w:pStyle w:val="9"/>
        <w:numPr>
          <w:ilvl w:val="0"/>
          <w:numId w:val="3"/>
        </w:numPr>
        <w:tabs>
          <w:tab w:val="left" w:pos="586"/>
          <w:tab w:val="left" w:pos="587"/>
        </w:tabs>
        <w:spacing w:before="9" w:after="0" w:line="240" w:lineRule="auto"/>
        <w:ind w:left="586" w:right="0" w:hanging="360"/>
        <w:jc w:val="left"/>
        <w:rPr>
          <w:sz w:val="22"/>
        </w:rPr>
      </w:pPr>
      <w:r>
        <w:rPr>
          <w:sz w:val="22"/>
        </w:rPr>
        <w:t>SR EN 62305- Protecţia împotriva trăsnetului</w:t>
      </w:r>
      <w:r>
        <w:rPr>
          <w:spacing w:val="-14"/>
          <w:sz w:val="22"/>
        </w:rPr>
        <w:t xml:space="preserve"> </w:t>
      </w:r>
      <w:r>
        <w:rPr>
          <w:sz w:val="22"/>
        </w:rPr>
        <w:t>;</w:t>
      </w:r>
    </w:p>
    <w:p>
      <w:pPr>
        <w:pStyle w:val="9"/>
        <w:numPr>
          <w:ilvl w:val="0"/>
          <w:numId w:val="3"/>
        </w:numPr>
        <w:tabs>
          <w:tab w:val="left" w:pos="586"/>
          <w:tab w:val="left" w:pos="587"/>
        </w:tabs>
        <w:spacing w:before="37" w:after="0" w:line="240" w:lineRule="auto"/>
        <w:ind w:left="586" w:right="0" w:hanging="360"/>
        <w:jc w:val="left"/>
        <w:rPr>
          <w:sz w:val="22"/>
        </w:rPr>
      </w:pPr>
      <w:r>
        <w:rPr>
          <w:sz w:val="22"/>
        </w:rPr>
        <w:t>SR EN 60439-1:2001/C91:2011-Ansambluri prefabricate de aparataj de joasă tensiune</w:t>
      </w:r>
      <w:r>
        <w:rPr>
          <w:spacing w:val="-32"/>
          <w:sz w:val="22"/>
        </w:rPr>
        <w:t xml:space="preserve"> </w:t>
      </w:r>
      <w:r>
        <w:rPr>
          <w:sz w:val="22"/>
        </w:rPr>
        <w:t>;</w:t>
      </w:r>
    </w:p>
    <w:p>
      <w:pPr>
        <w:pStyle w:val="9"/>
        <w:numPr>
          <w:ilvl w:val="0"/>
          <w:numId w:val="3"/>
        </w:numPr>
        <w:tabs>
          <w:tab w:val="left" w:pos="586"/>
          <w:tab w:val="left" w:pos="587"/>
        </w:tabs>
        <w:spacing w:before="37" w:after="0" w:line="240" w:lineRule="auto"/>
        <w:ind w:left="586" w:right="0" w:hanging="360"/>
        <w:jc w:val="left"/>
        <w:rPr>
          <w:sz w:val="22"/>
        </w:rPr>
      </w:pPr>
      <w:r>
        <w:rPr>
          <w:sz w:val="22"/>
        </w:rPr>
        <w:t>SR EN 1838/2003-Iluminatul de siguranţă</w:t>
      </w:r>
      <w:r>
        <w:rPr>
          <w:spacing w:val="-14"/>
          <w:sz w:val="22"/>
        </w:rPr>
        <w:t xml:space="preserve"> </w:t>
      </w:r>
      <w:r>
        <w:rPr>
          <w:sz w:val="22"/>
        </w:rPr>
        <w:t>;</w:t>
      </w:r>
    </w:p>
    <w:p>
      <w:pPr>
        <w:pStyle w:val="9"/>
        <w:numPr>
          <w:ilvl w:val="0"/>
          <w:numId w:val="3"/>
        </w:numPr>
        <w:tabs>
          <w:tab w:val="left" w:pos="586"/>
          <w:tab w:val="left" w:pos="587"/>
        </w:tabs>
        <w:spacing w:before="32" w:after="0" w:line="240" w:lineRule="auto"/>
        <w:ind w:left="586" w:right="0" w:hanging="360"/>
        <w:jc w:val="left"/>
        <w:rPr>
          <w:sz w:val="22"/>
        </w:rPr>
      </w:pPr>
      <w:r>
        <w:rPr>
          <w:sz w:val="22"/>
        </w:rPr>
        <w:t>SR EN 54-1...25(standard pe părţi)- Sisteme de detectare şi de alarmă la incendiu</w:t>
      </w:r>
      <w:r>
        <w:rPr>
          <w:spacing w:val="-28"/>
          <w:sz w:val="22"/>
        </w:rPr>
        <w:t xml:space="preserve"> </w:t>
      </w:r>
      <w:r>
        <w:rPr>
          <w:sz w:val="22"/>
        </w:rPr>
        <w:t>;</w:t>
      </w:r>
    </w:p>
    <w:p>
      <w:pPr>
        <w:pStyle w:val="9"/>
        <w:numPr>
          <w:ilvl w:val="0"/>
          <w:numId w:val="3"/>
        </w:numPr>
        <w:tabs>
          <w:tab w:val="left" w:pos="586"/>
          <w:tab w:val="left" w:pos="587"/>
        </w:tabs>
        <w:spacing w:before="37" w:after="0" w:line="268" w:lineRule="auto"/>
        <w:ind w:left="586" w:right="109" w:hanging="360"/>
        <w:jc w:val="left"/>
        <w:rPr>
          <w:sz w:val="22"/>
        </w:rPr>
      </w:pPr>
      <w:r>
        <w:rPr>
          <w:sz w:val="22"/>
        </w:rPr>
        <w:t>Legea nr. 123/2012 privind energia electrică şi a gazelor naturale completată şi modificată cu Legea 127/2014;</w:t>
      </w:r>
    </w:p>
    <w:p>
      <w:pPr>
        <w:pStyle w:val="9"/>
        <w:numPr>
          <w:ilvl w:val="0"/>
          <w:numId w:val="3"/>
        </w:numPr>
        <w:tabs>
          <w:tab w:val="left" w:pos="586"/>
          <w:tab w:val="left" w:pos="587"/>
        </w:tabs>
        <w:spacing w:before="9" w:after="0" w:line="268" w:lineRule="auto"/>
        <w:ind w:left="586" w:right="107" w:hanging="360"/>
        <w:jc w:val="left"/>
        <w:rPr>
          <w:sz w:val="22"/>
        </w:rPr>
      </w:pPr>
      <w:r>
        <w:rPr>
          <w:sz w:val="22"/>
        </w:rPr>
        <w:t>Legea nr. 50/1991 privind autorizarea executării lucrărilor de construcţii, republicata în Monitorul Oficial al României, nr. 933 din 13 octombrie 2004, cu completările şi modificările</w:t>
      </w:r>
      <w:r>
        <w:rPr>
          <w:spacing w:val="-34"/>
          <w:sz w:val="22"/>
        </w:rPr>
        <w:t xml:space="preserve"> </w:t>
      </w:r>
      <w:r>
        <w:rPr>
          <w:sz w:val="22"/>
        </w:rPr>
        <w:t>ulterioare</w:t>
      </w:r>
    </w:p>
    <w:p>
      <w:pPr>
        <w:pStyle w:val="9"/>
        <w:numPr>
          <w:ilvl w:val="0"/>
          <w:numId w:val="3"/>
        </w:numPr>
        <w:tabs>
          <w:tab w:val="left" w:pos="586"/>
          <w:tab w:val="left" w:pos="587"/>
        </w:tabs>
        <w:spacing w:before="9" w:after="0" w:line="240" w:lineRule="auto"/>
        <w:ind w:left="586" w:right="0" w:hanging="360"/>
        <w:jc w:val="left"/>
        <w:rPr>
          <w:sz w:val="22"/>
        </w:rPr>
      </w:pPr>
      <w:r>
        <w:rPr>
          <w:sz w:val="22"/>
        </w:rPr>
        <w:t>Instalaţiile electrice proiectate sunt dimensionate pentru tensiunea de utilizare 400/230V;</w:t>
      </w:r>
      <w:r>
        <w:rPr>
          <w:spacing w:val="-33"/>
          <w:sz w:val="22"/>
        </w:rPr>
        <w:t xml:space="preserve"> </w:t>
      </w:r>
      <w:r>
        <w:rPr>
          <w:sz w:val="22"/>
        </w:rPr>
        <w:t>50Hz.</w:t>
      </w:r>
    </w:p>
    <w:p>
      <w:pPr>
        <w:pStyle w:val="5"/>
        <w:spacing w:before="9"/>
        <w:ind w:left="0"/>
        <w:rPr>
          <w:sz w:val="30"/>
        </w:rPr>
      </w:pPr>
    </w:p>
    <w:p>
      <w:pPr>
        <w:spacing w:before="0"/>
        <w:ind w:left="586" w:right="0" w:firstLine="0"/>
        <w:jc w:val="left"/>
        <w:rPr>
          <w:sz w:val="22"/>
        </w:rPr>
      </w:pPr>
      <w:r>
        <w:rPr>
          <w:sz w:val="22"/>
        </w:rPr>
        <w:t xml:space="preserve">Proiectul va fi verificat din punct de vedere al cerinţelor esenţiale de calitate conform Legii 10 / </w:t>
      </w:r>
      <w:r>
        <w:rPr>
          <w:spacing w:val="50"/>
          <w:sz w:val="22"/>
        </w:rPr>
        <w:t xml:space="preserve"> </w:t>
      </w:r>
      <w:r>
        <w:rPr>
          <w:sz w:val="22"/>
        </w:rPr>
        <w:t>1995</w:t>
      </w:r>
    </w:p>
    <w:p>
      <w:pPr>
        <w:spacing w:before="39"/>
        <w:ind w:left="226" w:right="0" w:firstLine="0"/>
        <w:jc w:val="left"/>
        <w:rPr>
          <w:sz w:val="22"/>
        </w:rPr>
      </w:pPr>
      <w:r>
        <w:rPr>
          <w:sz w:val="22"/>
        </w:rPr>
        <w:t>şi Legii 123/2007.</w:t>
      </w:r>
    </w:p>
    <w:p>
      <w:pPr>
        <w:spacing w:before="35" w:line="278" w:lineRule="auto"/>
        <w:ind w:left="226" w:right="108" w:firstLine="360"/>
        <w:jc w:val="both"/>
        <w:rPr>
          <w:sz w:val="22"/>
        </w:rPr>
      </w:pPr>
      <w:r>
        <w:rPr>
          <w:sz w:val="22"/>
        </w:rPr>
        <w:t>Întrucât prin proiect s-au respectat normele şi normativele în vigoare nu sunt necesare derogări sau avize speciale.</w:t>
      </w:r>
    </w:p>
    <w:p>
      <w:pPr>
        <w:spacing w:before="0" w:line="278" w:lineRule="auto"/>
        <w:ind w:left="226" w:right="103" w:firstLine="360"/>
        <w:jc w:val="both"/>
        <w:rPr>
          <w:sz w:val="22"/>
        </w:rPr>
      </w:pPr>
      <w:r>
        <w:rPr>
          <w:sz w:val="22"/>
        </w:rPr>
        <w:t>Documentaţia va cuprinde verificarea tehnică din punctul de vedere al cerinţelor esenţiale de calitate a,b,c,d,e,f,g, aferente specialităţii Ie conform prevederilor Legii 10/1995, modificată şi completată prin Legea 177/2015, de către un verificator atestat MDRAP, prin grija beneficiarului.</w:t>
      </w:r>
    </w:p>
    <w:p>
      <w:pPr>
        <w:pStyle w:val="5"/>
        <w:spacing w:before="11"/>
        <w:ind w:left="0"/>
        <w:rPr>
          <w:sz w:val="26"/>
        </w:rPr>
      </w:pPr>
    </w:p>
    <w:p>
      <w:pPr>
        <w:pStyle w:val="5"/>
        <w:spacing w:before="90"/>
        <w:ind w:left="0" w:right="140"/>
        <w:jc w:val="right"/>
        <w:rPr>
          <w:rFonts w:ascii="Times New Roman"/>
        </w:rPr>
      </w:pPr>
      <w:r>
        <w:rPr>
          <w:rFonts w:ascii="Times New Roman"/>
        </w:rPr>
        <w:t>5</w:t>
      </w:r>
    </w:p>
    <w:p>
      <w:pPr>
        <w:spacing w:after="0"/>
        <w:jc w:val="right"/>
        <w:rPr>
          <w:rFonts w:ascii="Times New Roman"/>
        </w:rPr>
        <w:sectPr>
          <w:footerReference r:id="rId8" w:type="default"/>
          <w:pgSz w:w="11900" w:h="16840"/>
          <w:pgMar w:top="1720" w:right="420" w:bottom="2260" w:left="940" w:header="539" w:footer="2076" w:gutter="0"/>
        </w:sectPr>
      </w:pPr>
    </w:p>
    <w:p>
      <w:pPr>
        <w:pStyle w:val="3"/>
        <w:numPr>
          <w:ilvl w:val="0"/>
          <w:numId w:val="4"/>
        </w:numPr>
        <w:tabs>
          <w:tab w:val="left" w:pos="880"/>
        </w:tabs>
        <w:spacing w:before="169" w:after="0" w:line="240" w:lineRule="auto"/>
        <w:ind w:left="879" w:right="0" w:hanging="231"/>
        <w:jc w:val="left"/>
      </w:pPr>
      <w:r>
        <w:rPr>
          <w:w w:val="105"/>
        </w:rPr>
        <w:t>PREZENTAREA</w:t>
      </w:r>
      <w:r>
        <w:rPr>
          <w:spacing w:val="-35"/>
          <w:w w:val="105"/>
        </w:rPr>
        <w:t xml:space="preserve"> </w:t>
      </w:r>
      <w:r>
        <w:rPr>
          <w:w w:val="105"/>
        </w:rPr>
        <w:t>SOLUŢIEI</w:t>
      </w:r>
      <w:r>
        <w:rPr>
          <w:spacing w:val="-39"/>
          <w:w w:val="105"/>
        </w:rPr>
        <w:t xml:space="preserve"> </w:t>
      </w:r>
      <w:r>
        <w:rPr>
          <w:w w:val="105"/>
        </w:rPr>
        <w:t>TEHNICE</w:t>
      </w:r>
      <w:r>
        <w:rPr>
          <w:spacing w:val="-35"/>
          <w:w w:val="105"/>
        </w:rPr>
        <w:t xml:space="preserve"> </w:t>
      </w:r>
      <w:r>
        <w:rPr>
          <w:w w:val="105"/>
        </w:rPr>
        <w:t>PROIECTATE</w:t>
      </w:r>
    </w:p>
    <w:p>
      <w:pPr>
        <w:pStyle w:val="4"/>
        <w:numPr>
          <w:ilvl w:val="1"/>
          <w:numId w:val="4"/>
        </w:numPr>
        <w:tabs>
          <w:tab w:val="left" w:pos="1048"/>
        </w:tabs>
        <w:spacing w:before="48" w:after="0" w:line="240" w:lineRule="auto"/>
        <w:ind w:left="226" w:right="0" w:firstLine="422"/>
        <w:jc w:val="left"/>
      </w:pPr>
      <w:r>
        <w:t>ALIMENTAREA CU ENERGIE</w:t>
      </w:r>
      <w:r>
        <w:rPr>
          <w:spacing w:val="-16"/>
        </w:rPr>
        <w:t xml:space="preserve"> </w:t>
      </w:r>
      <w:r>
        <w:t>ELECTRICĂ</w:t>
      </w:r>
    </w:p>
    <w:p>
      <w:pPr>
        <w:pStyle w:val="5"/>
        <w:spacing w:before="40" w:line="276" w:lineRule="auto"/>
        <w:ind w:right="192" w:firstLine="710"/>
        <w:jc w:val="both"/>
      </w:pPr>
      <w:r>
        <w:t>Alimentarea cu energie electrica se va face printr-un bransament trifazic realizat in baza unui proiect elaborat de catre o firma atestata ANRE respectandu-se conditiile din avizul tehnic de racordare emis, la solicitarea beneficiarului, de catre furnizorul de energie electrica. Alimentarea cu energie electrica nu face obiectul prezentului proiect.</w:t>
      </w:r>
    </w:p>
    <w:p>
      <w:pPr>
        <w:pStyle w:val="5"/>
        <w:spacing w:before="5" w:line="276" w:lineRule="auto"/>
        <w:ind w:right="193" w:firstLine="710"/>
        <w:jc w:val="both"/>
      </w:pPr>
      <w:r>
        <w:t>Racordul electric subteran se realizeaza in cablu electric armat de tipul CYABY-F 3x16mmp pozat in sant de pamant pe pat de nisip si se vor respecta distantele de siguranta  fata de alte retele conform NTE</w:t>
      </w:r>
      <w:r>
        <w:rPr>
          <w:spacing w:val="-17"/>
        </w:rPr>
        <w:t xml:space="preserve"> </w:t>
      </w:r>
      <w:r>
        <w:t>007/08/00.</w:t>
      </w:r>
    </w:p>
    <w:p>
      <w:pPr>
        <w:pStyle w:val="5"/>
        <w:spacing w:line="276" w:lineRule="auto"/>
        <w:ind w:right="193" w:firstLine="720"/>
        <w:jc w:val="both"/>
      </w:pPr>
      <w:r>
        <w:t>Pentru diminuarea riscului de incendiu, in cadrul cofretului de bransamnet trebuie utilizat un dispozitiv de protecţie cu curent diferenţial rezidual (DDR) cu curentul nominal de  funcţionare mai mic sau cel mult egal cu 300</w:t>
      </w:r>
      <w:r>
        <w:rPr>
          <w:spacing w:val="-17"/>
        </w:rPr>
        <w:t xml:space="preserve"> </w:t>
      </w:r>
      <w:r>
        <w:rPr>
          <w:spacing w:val="-2"/>
        </w:rPr>
        <w:t>mA.</w:t>
      </w:r>
    </w:p>
    <w:p>
      <w:pPr>
        <w:pStyle w:val="5"/>
      </w:pPr>
      <w:r>
        <w:t>Datele electroenergetice sunt urmatoarele:</w:t>
      </w:r>
    </w:p>
    <w:p>
      <w:pPr>
        <w:pStyle w:val="5"/>
        <w:tabs>
          <w:tab w:val="left" w:pos="5986"/>
        </w:tabs>
        <w:spacing w:before="40"/>
        <w:ind w:left="1666"/>
      </w:pPr>
      <w:r>
        <w:t>-putere instalata</w:t>
      </w:r>
      <w:r>
        <w:tab/>
      </w:r>
      <w:r>
        <w:t>Pi = 19.1 kW</w:t>
      </w:r>
      <w:r>
        <w:rPr>
          <w:spacing w:val="-4"/>
        </w:rPr>
        <w:t xml:space="preserve"> </w:t>
      </w:r>
      <w:r>
        <w:t>;</w:t>
      </w:r>
    </w:p>
    <w:p>
      <w:pPr>
        <w:pStyle w:val="5"/>
        <w:tabs>
          <w:tab w:val="left" w:pos="5986"/>
        </w:tabs>
        <w:spacing w:before="45"/>
        <w:ind w:left="1666"/>
      </w:pPr>
      <w:r>
        <w:t>-putere maxima</w:t>
      </w:r>
      <w:r>
        <w:rPr>
          <w:spacing w:val="-3"/>
        </w:rPr>
        <w:t xml:space="preserve"> </w:t>
      </w:r>
      <w:r>
        <w:t>simultan</w:t>
      </w:r>
      <w:r>
        <w:rPr>
          <w:spacing w:val="-1"/>
        </w:rPr>
        <w:t xml:space="preserve"> </w:t>
      </w:r>
      <w:r>
        <w:t>absorbita</w:t>
      </w:r>
      <w:r>
        <w:tab/>
      </w:r>
      <w:r>
        <w:t>Pa= 17.19 kW</w:t>
      </w:r>
      <w:r>
        <w:rPr>
          <w:spacing w:val="-3"/>
        </w:rPr>
        <w:t xml:space="preserve"> </w:t>
      </w:r>
      <w:r>
        <w:t>;</w:t>
      </w:r>
    </w:p>
    <w:p>
      <w:pPr>
        <w:pStyle w:val="5"/>
        <w:spacing w:before="1"/>
        <w:ind w:left="0"/>
        <w:rPr>
          <w:sz w:val="31"/>
        </w:rPr>
      </w:pPr>
    </w:p>
    <w:p>
      <w:pPr>
        <w:pStyle w:val="4"/>
        <w:numPr>
          <w:ilvl w:val="1"/>
          <w:numId w:val="4"/>
        </w:numPr>
        <w:tabs>
          <w:tab w:val="left" w:pos="1048"/>
        </w:tabs>
        <w:spacing w:before="0" w:after="0" w:line="240" w:lineRule="auto"/>
        <w:ind w:left="1047" w:right="0" w:hanging="399"/>
        <w:jc w:val="left"/>
      </w:pPr>
      <w:r>
        <w:t>DISTRIBUŢIA ENERGIEI</w:t>
      </w:r>
      <w:r>
        <w:rPr>
          <w:spacing w:val="-19"/>
        </w:rPr>
        <w:t xml:space="preserve"> </w:t>
      </w:r>
      <w:r>
        <w:t>ELECTRICE</w:t>
      </w:r>
    </w:p>
    <w:p>
      <w:pPr>
        <w:pStyle w:val="5"/>
        <w:spacing w:before="40" w:line="276" w:lineRule="auto"/>
        <w:ind w:right="191" w:firstLine="720"/>
        <w:jc w:val="both"/>
      </w:pPr>
      <w:r>
        <w:t>Distribuţia energiei electrice se realizează prin intermediul tabloului general TEG montat pe sol pe postament de beton (la minim 30cm deasupra nivelului solului) avand incastrate tevi din PVC etans pentru intrari si iesiri cabluri. Tabloul electric va avea carcasa metalica, etansa, IP65.</w:t>
      </w:r>
    </w:p>
    <w:p>
      <w:pPr>
        <w:pStyle w:val="5"/>
        <w:spacing w:line="278" w:lineRule="auto"/>
        <w:ind w:right="193" w:firstLine="720"/>
        <w:jc w:val="both"/>
      </w:pPr>
      <w:r>
        <w:t>În conformitate cu prevederile articolului 55 din cadrul normativului "Normativ pentru proiectarea şi executarea reţelelor de cabluri electrice", indicativ NTE 007/08/00 se vor păstra distanţe minime intre:</w:t>
      </w:r>
    </w:p>
    <w:p>
      <w:pPr>
        <w:pStyle w:val="9"/>
        <w:numPr>
          <w:ilvl w:val="2"/>
          <w:numId w:val="4"/>
        </w:numPr>
        <w:tabs>
          <w:tab w:val="left" w:pos="1666"/>
          <w:tab w:val="left" w:pos="1667"/>
        </w:tabs>
        <w:spacing w:before="0" w:after="0" w:line="274" w:lineRule="exact"/>
        <w:ind w:left="226" w:right="0" w:firstLine="720"/>
        <w:jc w:val="left"/>
        <w:rPr>
          <w:sz w:val="24"/>
        </w:rPr>
      </w:pPr>
      <w:r>
        <w:rPr>
          <w:sz w:val="24"/>
        </w:rPr>
        <w:t>distanţe minime de 25 cm intre grupări de cabluri cu tensiuni</w:t>
      </w:r>
      <w:r>
        <w:rPr>
          <w:spacing w:val="-28"/>
          <w:sz w:val="24"/>
        </w:rPr>
        <w:t xml:space="preserve"> </w:t>
      </w:r>
      <w:r>
        <w:rPr>
          <w:sz w:val="24"/>
        </w:rPr>
        <w:t>diferite.</w:t>
      </w:r>
    </w:p>
    <w:p>
      <w:pPr>
        <w:pStyle w:val="9"/>
        <w:numPr>
          <w:ilvl w:val="2"/>
          <w:numId w:val="4"/>
        </w:numPr>
        <w:tabs>
          <w:tab w:val="left" w:pos="1667"/>
        </w:tabs>
        <w:spacing w:before="40" w:after="0" w:line="276" w:lineRule="auto"/>
        <w:ind w:left="226" w:right="197" w:firstLine="720"/>
        <w:jc w:val="both"/>
        <w:rPr>
          <w:sz w:val="24"/>
        </w:rPr>
      </w:pPr>
      <w:r>
        <w:rPr>
          <w:sz w:val="24"/>
        </w:rPr>
        <w:t>distanţe minime de 15 cm intre grupări de cabluri cu comportări diferite la propagarea</w:t>
      </w:r>
      <w:r>
        <w:rPr>
          <w:spacing w:val="-7"/>
          <w:sz w:val="24"/>
        </w:rPr>
        <w:t xml:space="preserve"> </w:t>
      </w:r>
      <w:r>
        <w:rPr>
          <w:sz w:val="24"/>
        </w:rPr>
        <w:t>flacării.</w:t>
      </w:r>
    </w:p>
    <w:p>
      <w:pPr>
        <w:pStyle w:val="5"/>
        <w:spacing w:line="276" w:lineRule="auto"/>
        <w:ind w:right="188" w:firstLine="720"/>
        <w:jc w:val="both"/>
      </w:pPr>
      <w:r>
        <w:t>În conformitate cu prevederile articolului 6.5.5 "Normativ pentru proiectarea  şi executarea instalaţiilor electrice interioare de curenţi slabi aferente clădirilor civile şi de producţie", Indicativ: I 18/1-01, distanţa minimă dintre circuitele de sonorizări şi celelalte circuite pentru instalaţii electrice trebuie să fie de 20</w:t>
      </w:r>
      <w:r>
        <w:rPr>
          <w:spacing w:val="-22"/>
        </w:rPr>
        <w:t xml:space="preserve"> </w:t>
      </w:r>
      <w:r>
        <w:t>cm.</w:t>
      </w:r>
    </w:p>
    <w:p>
      <w:pPr>
        <w:pStyle w:val="5"/>
        <w:spacing w:line="276" w:lineRule="auto"/>
        <w:ind w:right="106" w:firstLine="720"/>
        <w:jc w:val="both"/>
      </w:pPr>
      <w:r>
        <w:t>Tabloul electric va fi echipat conform schemelor monofilare şi având în vedere o rezervă de minim 10-25% pentru montarea elementelor de protecţie pentru receptoare electrice viitoare.</w:t>
      </w:r>
    </w:p>
    <w:p>
      <w:pPr>
        <w:pStyle w:val="4"/>
        <w:numPr>
          <w:ilvl w:val="1"/>
          <w:numId w:val="4"/>
        </w:numPr>
        <w:tabs>
          <w:tab w:val="left" w:pos="1048"/>
        </w:tabs>
        <w:spacing w:before="120" w:after="0" w:line="240" w:lineRule="auto"/>
        <w:ind w:left="1047" w:right="0" w:hanging="399"/>
        <w:jc w:val="left"/>
      </w:pPr>
      <w:r>
        <w:t>INSTALAŢII DE ILUMINAT FANTANA</w:t>
      </w:r>
      <w:r>
        <w:rPr>
          <w:spacing w:val="-26"/>
        </w:rPr>
        <w:t xml:space="preserve"> </w:t>
      </w:r>
      <w:r>
        <w:t>ARTEZIANA</w:t>
      </w:r>
    </w:p>
    <w:p>
      <w:pPr>
        <w:pStyle w:val="5"/>
        <w:spacing w:before="41" w:line="276" w:lineRule="auto"/>
        <w:ind w:right="192" w:firstLine="720"/>
        <w:jc w:val="both"/>
      </w:pPr>
      <w:r>
        <w:t>Instalatia de iluminat este realizata cu 25 corpuri de iluminat echipate cu surse LED montate la baza duzelor fantanii arteziene. Corpurile de iluminat vor fi folosite ca si lumini insotitoare ale jeturilor de apa si vor avea consum redus de energie cu grad de protectie IP 68.</w:t>
      </w:r>
    </w:p>
    <w:p>
      <w:pPr>
        <w:spacing w:after="0" w:line="276" w:lineRule="auto"/>
        <w:jc w:val="both"/>
        <w:sectPr>
          <w:footerReference r:id="rId9" w:type="default"/>
          <w:pgSz w:w="11900" w:h="16840"/>
          <w:pgMar w:top="1720" w:right="320" w:bottom="2260" w:left="940" w:header="539" w:footer="2076" w:gutter="0"/>
          <w:pgNumType w:start="6"/>
        </w:sectPr>
      </w:pPr>
    </w:p>
    <w:p>
      <w:pPr>
        <w:pStyle w:val="5"/>
        <w:spacing w:before="159" w:line="276" w:lineRule="auto"/>
        <w:ind w:right="116" w:firstLine="720"/>
        <w:jc w:val="both"/>
      </w:pPr>
      <w:r>
        <w:t>Toate corpurile de iluminat se alimenteaza la 12 de volti prin intermediul unui transformator montat in tabloul electric aferent fantanii.</w:t>
      </w:r>
    </w:p>
    <w:p>
      <w:pPr>
        <w:pStyle w:val="5"/>
        <w:spacing w:line="276" w:lineRule="auto"/>
        <w:ind w:right="118" w:firstLine="720"/>
        <w:jc w:val="both"/>
      </w:pPr>
      <w:r>
        <w:t>Pentru realizarea jeturilor de apa, fantana arteziana va avea 5 pompe submersibile trifazate de 2.2 kW ce vor fi legate in tabloul electric aferent fantanii.</w:t>
      </w:r>
    </w:p>
    <w:p>
      <w:pPr>
        <w:pStyle w:val="5"/>
        <w:spacing w:line="276" w:lineRule="auto"/>
        <w:ind w:right="111" w:firstLine="720"/>
        <w:jc w:val="both"/>
      </w:pPr>
      <w:r>
        <w:t>Alimentarea, controlul si comanda consumatorilor electrici se va realiza dintr-un tablou electric, din care se va putea controla schimbarea de culoare a corpurilor de iluminat, pornirea/oprirea pompelor. Tabloul electric va asigura protectia circuitelor electrice si va  fi echipat cu sistem antivandalism.</w:t>
      </w:r>
    </w:p>
    <w:p>
      <w:pPr>
        <w:pStyle w:val="5"/>
        <w:spacing w:line="276" w:lineRule="auto"/>
        <w:ind w:right="112" w:firstLine="720"/>
        <w:jc w:val="both"/>
      </w:pPr>
      <w:r>
        <w:t>Toate traseele de cabluri ce vor alimenta consumatorii fantanii se vor realiza cu cabluri  cu manta din cauciuc montate in tuburi de</w:t>
      </w:r>
      <w:r>
        <w:rPr>
          <w:spacing w:val="-21"/>
        </w:rPr>
        <w:t xml:space="preserve"> </w:t>
      </w:r>
      <w:r>
        <w:t>protectie.</w:t>
      </w:r>
    </w:p>
    <w:p>
      <w:pPr>
        <w:pStyle w:val="5"/>
        <w:spacing w:line="276" w:lineRule="auto"/>
        <w:ind w:right="113" w:firstLine="720"/>
        <w:jc w:val="both"/>
      </w:pPr>
      <w:r>
        <w:t>In cazul vanturilor puternice, s-a prevazut un senzor de vant, care se va monta in vecinatatea fantanii arteziene, ce va opri functionarea pompelor in caz de vant puternic. S-a prevazut si un senzor de nivel, care va intrerupe alimentarea servomotorului electrovalvei, cand apa a ajuns la nivelul maxim.</w:t>
      </w:r>
    </w:p>
    <w:p>
      <w:pPr>
        <w:pStyle w:val="5"/>
        <w:spacing w:before="5" w:line="276" w:lineRule="auto"/>
        <w:ind w:right="112" w:firstLine="720"/>
        <w:jc w:val="both"/>
      </w:pPr>
      <w:r>
        <w:t>Pentru protectia fantanii arteziene se va verifica priza de pamant si se va completa daca este cazul cu electrozi verticali zincati, prefabricati pentru priza de pamant, legati intre ei cu platband din OlZn 40x4 mm, la care se vor lega partile metalice ale elementelor fantanii arteziene, cat si armatura fantanii. Trecerile de cablu prin structura fantanii se vor realiza cu ajutorul unei tevi din PVC, etans. Traseele de cablu in exteriorul fantanii se vor realiza ingropat pe pat de nisip de 10 cm sub si deasupra cablurilor, semnalate cu folie avertizoare.</w:t>
      </w:r>
    </w:p>
    <w:p>
      <w:pPr>
        <w:pStyle w:val="5"/>
        <w:spacing w:line="276" w:lineRule="auto"/>
        <w:ind w:right="108" w:firstLine="720"/>
        <w:jc w:val="both"/>
      </w:pPr>
      <w:r>
        <w:t>Alimentarea tuturor echipamentelor se va face in conformitate cu cartile tehnice ale acestora si cu prescriptiile producatorilor. Toate datele din prezentul proiect vor trebui corelate cu datele furnizate de importatorul/producatorul de echipament din punct de vedere al protectiilor, cablurilor de alimentare, eventuale cabluri de comanda intre unitati, conditii suplimentare de protectie, etc.</w:t>
      </w:r>
    </w:p>
    <w:p>
      <w:pPr>
        <w:pStyle w:val="5"/>
        <w:spacing w:line="276" w:lineRule="auto"/>
        <w:ind w:right="108" w:firstLine="720"/>
        <w:jc w:val="both"/>
      </w:pPr>
      <w:r>
        <w:t>Reteaua de iluminat va fi realizata din cablu HO7RN-F 3x1.5mm montate subteran la o adancime de 0,9m. La subtraversari cablurile vor fi protejate in teava PVC etans. Toate elementele metalice ale corpurilor de iluminat cat vor fi preluate la priza de pamant prin platbanda OLZn 25x4 sau Cu 16.</w:t>
      </w:r>
    </w:p>
    <w:p>
      <w:pPr>
        <w:pStyle w:val="5"/>
        <w:spacing w:line="280" w:lineRule="auto"/>
        <w:ind w:right="118" w:firstLine="720"/>
        <w:jc w:val="both"/>
      </w:pPr>
      <w:r>
        <w:t>Comenzile de aprindere a acestor corpuri de iluminat se vor realiza centralizat prin intermediul unui PLC montat in cadrul tabloului electric.</w:t>
      </w:r>
    </w:p>
    <w:p>
      <w:pPr>
        <w:spacing w:after="0" w:line="280" w:lineRule="auto"/>
        <w:jc w:val="both"/>
        <w:sectPr>
          <w:pgSz w:w="11900" w:h="16840"/>
          <w:pgMar w:top="1720" w:right="400" w:bottom="2260" w:left="940" w:header="539" w:footer="2076" w:gutter="0"/>
        </w:sectPr>
      </w:pPr>
    </w:p>
    <w:p>
      <w:pPr>
        <w:pStyle w:val="4"/>
        <w:numPr>
          <w:ilvl w:val="1"/>
          <w:numId w:val="4"/>
        </w:numPr>
        <w:tabs>
          <w:tab w:val="left" w:pos="1148"/>
        </w:tabs>
        <w:spacing w:before="159" w:after="0" w:line="276" w:lineRule="auto"/>
        <w:ind w:left="226" w:right="131" w:firstLine="422"/>
        <w:jc w:val="left"/>
      </w:pPr>
      <w:r>
        <w:t>INSTALAŢIE DE PROTECŢIE ÎMPOTRIVA SUPRATENSIUNILOR DE NATURA ATMOSFERICA SI DE</w:t>
      </w:r>
      <w:r>
        <w:rPr>
          <w:spacing w:val="-13"/>
        </w:rPr>
        <w:t xml:space="preserve"> </w:t>
      </w:r>
      <w:r>
        <w:t>REŢEA</w:t>
      </w:r>
    </w:p>
    <w:p>
      <w:pPr>
        <w:pStyle w:val="5"/>
        <w:spacing w:line="276" w:lineRule="auto"/>
        <w:ind w:right="112" w:firstLine="720"/>
        <w:jc w:val="both"/>
      </w:pPr>
      <w:r>
        <w:t>Pentru protectia impotriva supratensiunlor atmosferice si de reţea s-a montat în tabloul electric un descărcător de supratensiuni clasa I+II.</w:t>
      </w:r>
    </w:p>
    <w:p>
      <w:pPr>
        <w:pStyle w:val="5"/>
        <w:spacing w:before="6"/>
        <w:ind w:left="0"/>
        <w:rPr>
          <w:sz w:val="27"/>
        </w:rPr>
      </w:pPr>
    </w:p>
    <w:p>
      <w:pPr>
        <w:pStyle w:val="4"/>
        <w:numPr>
          <w:ilvl w:val="1"/>
          <w:numId w:val="4"/>
        </w:numPr>
        <w:tabs>
          <w:tab w:val="left" w:pos="1052"/>
        </w:tabs>
        <w:spacing w:before="0" w:after="0" w:line="280" w:lineRule="auto"/>
        <w:ind w:left="226" w:right="126" w:firstLine="422"/>
        <w:jc w:val="left"/>
      </w:pPr>
      <w:r>
        <w:t>INSTALAŢIA DE PROTECŢIE ÎMPOTRIVA ŞOCURILOR ELECTRICE ŞI LEGARE LA PĂMÂNT</w:t>
      </w:r>
    </w:p>
    <w:p>
      <w:pPr>
        <w:pStyle w:val="5"/>
        <w:spacing w:line="276" w:lineRule="auto"/>
        <w:ind w:right="160" w:firstLine="422"/>
      </w:pPr>
      <w:r>
        <w:t>Sistemul de legare la pamant este de tip TN-S, separarea neutrului realizându-se  în  amonte de tabloul electric</w:t>
      </w:r>
      <w:r>
        <w:rPr>
          <w:spacing w:val="-17"/>
        </w:rPr>
        <w:t xml:space="preserve"> </w:t>
      </w:r>
      <w:r>
        <w:t>general.</w:t>
      </w:r>
    </w:p>
    <w:p>
      <w:pPr>
        <w:pStyle w:val="5"/>
        <w:spacing w:before="5" w:line="276" w:lineRule="auto"/>
        <w:ind w:right="121" w:firstLine="720"/>
        <w:jc w:val="both"/>
      </w:pPr>
      <w:r>
        <w:t>Secţiunea conductorului de protecţie se va corela cu secţiunea conductoarelor active şi nu se va întrerupe.</w:t>
      </w:r>
    </w:p>
    <w:p>
      <w:pPr>
        <w:pStyle w:val="5"/>
        <w:spacing w:line="276" w:lineRule="auto"/>
        <w:ind w:right="109" w:firstLine="720"/>
        <w:jc w:val="both"/>
      </w:pPr>
      <w:r>
        <w:t>Pentru protecţia împotriva şocurilor electrice prin atingere indirectă în prezentul proiect s- a prevăzut:</w:t>
      </w:r>
    </w:p>
    <w:p>
      <w:pPr>
        <w:pStyle w:val="9"/>
        <w:numPr>
          <w:ilvl w:val="0"/>
          <w:numId w:val="5"/>
        </w:numPr>
        <w:tabs>
          <w:tab w:val="left" w:pos="1666"/>
          <w:tab w:val="left" w:pos="1667"/>
        </w:tabs>
        <w:spacing w:before="0" w:after="0" w:line="240" w:lineRule="auto"/>
        <w:ind w:left="1666" w:right="0" w:hanging="720"/>
        <w:jc w:val="left"/>
        <w:rPr>
          <w:sz w:val="24"/>
        </w:rPr>
      </w:pPr>
      <w:r>
        <w:rPr>
          <w:sz w:val="24"/>
        </w:rPr>
        <w:t>legarea la conductorul de protecţie ca mijloc principal de</w:t>
      </w:r>
      <w:r>
        <w:rPr>
          <w:spacing w:val="-31"/>
          <w:sz w:val="24"/>
        </w:rPr>
        <w:t xml:space="preserve"> </w:t>
      </w:r>
      <w:r>
        <w:rPr>
          <w:sz w:val="24"/>
        </w:rPr>
        <w:t>protecţie;</w:t>
      </w:r>
    </w:p>
    <w:p>
      <w:pPr>
        <w:pStyle w:val="9"/>
        <w:numPr>
          <w:ilvl w:val="0"/>
          <w:numId w:val="5"/>
        </w:numPr>
        <w:tabs>
          <w:tab w:val="left" w:pos="1666"/>
          <w:tab w:val="left" w:pos="1667"/>
        </w:tabs>
        <w:spacing w:before="45" w:after="0" w:line="240" w:lineRule="auto"/>
        <w:ind w:left="1666" w:right="0" w:hanging="720"/>
        <w:jc w:val="left"/>
        <w:rPr>
          <w:sz w:val="24"/>
        </w:rPr>
      </w:pPr>
      <w:r>
        <w:rPr>
          <w:sz w:val="24"/>
        </w:rPr>
        <w:t>legarea la priză de pământ ca mijloc suplimentar de</w:t>
      </w:r>
      <w:r>
        <w:rPr>
          <w:spacing w:val="-29"/>
          <w:sz w:val="24"/>
        </w:rPr>
        <w:t xml:space="preserve"> </w:t>
      </w:r>
      <w:r>
        <w:rPr>
          <w:sz w:val="24"/>
        </w:rPr>
        <w:t>protecţie;</w:t>
      </w:r>
    </w:p>
    <w:p>
      <w:pPr>
        <w:pStyle w:val="5"/>
        <w:spacing w:before="40" w:line="276" w:lineRule="auto"/>
        <w:ind w:right="108" w:firstLine="720"/>
        <w:jc w:val="both"/>
      </w:pPr>
      <w:r>
        <w:t>Tabloul electric, partile metalice ale stalpilor de iluminat, suporti metalici ai reflectoarelor, partile metalice ale receptoarelor exterioare se vor lega prin platbanda OLZn 25x4 sau Cu 16 la priza de pământ.</w:t>
      </w:r>
    </w:p>
    <w:p>
      <w:pPr>
        <w:pStyle w:val="5"/>
        <w:spacing w:line="276" w:lineRule="auto"/>
        <w:ind w:right="116" w:firstLine="720"/>
        <w:jc w:val="both"/>
      </w:pPr>
      <w:r>
        <w:t>Priza de pământ va fi artificiala şi se va realiza prin dispunerea în pamant a unei platbande OLZn 40x4 conectata la electrozi  verticali OLZn d=2 ½``, l=2,5 m.</w:t>
      </w:r>
    </w:p>
    <w:p>
      <w:pPr>
        <w:pStyle w:val="5"/>
        <w:spacing w:line="276" w:lineRule="auto"/>
        <w:ind w:right="116" w:firstLine="720"/>
        <w:jc w:val="both"/>
      </w:pPr>
      <w:r>
        <w:t>Priza de pământ naturala va fi realizata in cadrul fundatiei fantanii arteziene si va fi realizata prin dispunerea unei platbande OLZn 40x4.</w:t>
      </w:r>
    </w:p>
    <w:p>
      <w:pPr>
        <w:pStyle w:val="5"/>
        <w:spacing w:before="4" w:line="276" w:lineRule="auto"/>
        <w:ind w:right="108" w:firstLine="720"/>
        <w:jc w:val="both"/>
      </w:pPr>
      <w:r>
        <w:t>Rezistenţa de dispersie a prizei de pământ va fi sub valoarea de 1 Ohm, fiind o priză pentru instalaţia electrică de protecţie împotriva atingerilor accidentale. În cazul în care priză de pământ nu satisface condiţia de Rp&lt;1 Ohm se vor leaga la priza de pământ electrozi verticali suplimentari OLZn d=2 ½``, l=2.5 m  până la obţinerea valorii impuse.</w:t>
      </w:r>
    </w:p>
    <w:p>
      <w:pPr>
        <w:pStyle w:val="5"/>
        <w:spacing w:before="6"/>
        <w:ind w:left="0"/>
        <w:rPr>
          <w:sz w:val="27"/>
        </w:rPr>
      </w:pPr>
    </w:p>
    <w:p>
      <w:pPr>
        <w:pStyle w:val="4"/>
        <w:numPr>
          <w:ilvl w:val="1"/>
          <w:numId w:val="4"/>
        </w:numPr>
        <w:tabs>
          <w:tab w:val="left" w:pos="1048"/>
        </w:tabs>
        <w:spacing w:before="0" w:after="0" w:line="240" w:lineRule="auto"/>
        <w:ind w:left="1047" w:right="0" w:hanging="399"/>
        <w:jc w:val="left"/>
      </w:pPr>
      <w:r>
        <w:t>MĂSURI DE PROTECŢIE ÎMPOTRIVA ŞOCURILOR ELECTRICE, ŞI</w:t>
      </w:r>
      <w:r>
        <w:rPr>
          <w:spacing w:val="42"/>
        </w:rPr>
        <w:t xml:space="preserve"> </w:t>
      </w:r>
      <w:r>
        <w:t>PSI</w:t>
      </w:r>
    </w:p>
    <w:p>
      <w:pPr>
        <w:pStyle w:val="9"/>
        <w:numPr>
          <w:ilvl w:val="2"/>
          <w:numId w:val="6"/>
        </w:numPr>
        <w:tabs>
          <w:tab w:val="left" w:pos="1547"/>
        </w:tabs>
        <w:spacing w:before="40" w:after="0" w:line="240" w:lineRule="auto"/>
        <w:ind w:left="1546" w:right="0" w:hanging="600"/>
        <w:jc w:val="left"/>
        <w:rPr>
          <w:b/>
          <w:sz w:val="24"/>
        </w:rPr>
      </w:pPr>
      <w:r>
        <w:rPr>
          <w:b/>
          <w:sz w:val="24"/>
        </w:rPr>
        <w:t>Măsuri împotriva atingerii</w:t>
      </w:r>
      <w:r>
        <w:rPr>
          <w:b/>
          <w:spacing w:val="-13"/>
          <w:sz w:val="24"/>
        </w:rPr>
        <w:t xml:space="preserve"> </w:t>
      </w:r>
      <w:r>
        <w:rPr>
          <w:b/>
          <w:sz w:val="24"/>
        </w:rPr>
        <w:t>directe</w:t>
      </w:r>
    </w:p>
    <w:p>
      <w:pPr>
        <w:pStyle w:val="5"/>
        <w:spacing w:before="40" w:line="280" w:lineRule="auto"/>
        <w:ind w:right="114" w:firstLine="720"/>
        <w:jc w:val="both"/>
      </w:pPr>
      <w:r>
        <w:t>Protecţia se va asigura prin izolări, carcasări, separări, protecţie diferenţială, conform prevederilor normativului I7-2011</w:t>
      </w:r>
    </w:p>
    <w:p>
      <w:pPr>
        <w:pStyle w:val="5"/>
        <w:spacing w:line="276" w:lineRule="auto"/>
        <w:ind w:right="118" w:firstLine="720"/>
        <w:jc w:val="both"/>
      </w:pPr>
      <w:r>
        <w:t>Toate echipamentele metalice se vor lega la priză de pământ. Aceasta priză va fi de tip artificial.</w:t>
      </w:r>
    </w:p>
    <w:p>
      <w:pPr>
        <w:pStyle w:val="4"/>
        <w:numPr>
          <w:ilvl w:val="2"/>
          <w:numId w:val="6"/>
        </w:numPr>
        <w:tabs>
          <w:tab w:val="left" w:pos="1547"/>
        </w:tabs>
        <w:spacing w:before="5" w:after="0" w:line="240" w:lineRule="auto"/>
        <w:ind w:left="1546" w:right="0" w:hanging="600"/>
        <w:jc w:val="left"/>
      </w:pPr>
      <w:r>
        <w:t>Măsuri împotriva atingerilor</w:t>
      </w:r>
      <w:r>
        <w:rPr>
          <w:spacing w:val="-13"/>
        </w:rPr>
        <w:t xml:space="preserve"> </w:t>
      </w:r>
      <w:r>
        <w:t>indirecte.</w:t>
      </w:r>
    </w:p>
    <w:p>
      <w:pPr>
        <w:pStyle w:val="5"/>
        <w:spacing w:before="40" w:line="276" w:lineRule="auto"/>
        <w:ind w:right="113" w:firstLine="720"/>
        <w:jc w:val="both"/>
      </w:pPr>
      <w:r>
        <w:t>Protecţia principala se va asigura prin legarea la conductorul de protecţie PE , prin al treilea, respectiv al cincilea conductor din componenţa circuitelor de alimentare ale tablourilor sau receptoarelor. Ca măsură suplimentară se va prevedea protecţia diferenţială 30mA pe circuitele de prize din locurile periculoase din pct. de vedere electric.</w:t>
      </w:r>
    </w:p>
    <w:p>
      <w:pPr>
        <w:spacing w:after="0" w:line="276" w:lineRule="auto"/>
        <w:jc w:val="both"/>
        <w:sectPr>
          <w:pgSz w:w="11900" w:h="16840"/>
          <w:pgMar w:top="1720" w:right="400" w:bottom="2260" w:left="940" w:header="539" w:footer="2076" w:gutter="0"/>
        </w:sectPr>
      </w:pPr>
    </w:p>
    <w:p>
      <w:pPr>
        <w:pStyle w:val="5"/>
        <w:spacing w:before="159" w:line="276" w:lineRule="auto"/>
        <w:ind w:right="113" w:firstLine="720"/>
        <w:jc w:val="both"/>
      </w:pPr>
      <w:r>
        <w:t>Se interzice legarea în serie a maselor tablourilor şi echipamentelor electrice legate la conductoare de protecţie.</w:t>
      </w:r>
    </w:p>
    <w:p>
      <w:pPr>
        <w:pStyle w:val="5"/>
        <w:spacing w:line="276" w:lineRule="auto"/>
        <w:ind w:right="113" w:firstLine="720"/>
        <w:jc w:val="both"/>
      </w:pPr>
      <w:r>
        <w:t>S-a realizat de asemenea o retea de echipotentializare formata din bare de echipotentializare INOX 25x2 montate in interiorul fantanii. Barele principale de egalizare de potential se leaga de priza de pamant prin intermediul a unorplatbenzi INOX 25x2. La barele principale de egalizare se vor lega partile metalice ale pompelor submersibile cat si conductele de INOX pentru distributia apei.</w:t>
      </w:r>
    </w:p>
    <w:p>
      <w:pPr>
        <w:pStyle w:val="5"/>
        <w:ind w:left="946"/>
      </w:pPr>
      <w:r>
        <w:t>Priza de pământ are rezistența de 1 Ohm.</w:t>
      </w:r>
    </w:p>
    <w:p>
      <w:pPr>
        <w:pStyle w:val="5"/>
        <w:spacing w:before="1"/>
        <w:ind w:left="0"/>
        <w:rPr>
          <w:sz w:val="31"/>
        </w:rPr>
      </w:pPr>
    </w:p>
    <w:p>
      <w:pPr>
        <w:pStyle w:val="4"/>
        <w:numPr>
          <w:ilvl w:val="1"/>
          <w:numId w:val="1"/>
        </w:numPr>
        <w:tabs>
          <w:tab w:val="left" w:pos="1216"/>
        </w:tabs>
        <w:spacing w:before="0" w:after="0" w:line="240" w:lineRule="auto"/>
        <w:ind w:left="1215" w:right="0" w:hanging="269"/>
        <w:jc w:val="left"/>
      </w:pPr>
      <w:r>
        <w:t>NTSM</w:t>
      </w:r>
    </w:p>
    <w:p>
      <w:pPr>
        <w:pStyle w:val="5"/>
        <w:spacing w:before="40" w:line="276" w:lineRule="auto"/>
        <w:ind w:right="113" w:firstLine="720"/>
        <w:jc w:val="both"/>
      </w:pPr>
      <w:r>
        <w:t>Atat la executia lucrarilor cat si in timpul exploatarii si intretinerii instatiilor se vor respecta prevederile din :</w:t>
      </w:r>
    </w:p>
    <w:p>
      <w:pPr>
        <w:pStyle w:val="5"/>
        <w:spacing w:line="276" w:lineRule="auto"/>
        <w:ind w:right="118" w:firstLine="1440"/>
        <w:jc w:val="both"/>
      </w:pPr>
      <w:r>
        <w:t>- Normativ pentru proiectarea, executare si exploatarea instalatiilor electrice aferente cladirilor, indicativ I7-2011.</w:t>
      </w:r>
    </w:p>
    <w:p>
      <w:pPr>
        <w:pStyle w:val="9"/>
        <w:numPr>
          <w:ilvl w:val="0"/>
          <w:numId w:val="7"/>
        </w:numPr>
        <w:tabs>
          <w:tab w:val="left" w:pos="1096"/>
        </w:tabs>
        <w:spacing w:before="5" w:after="0" w:line="240" w:lineRule="auto"/>
        <w:ind w:left="1095" w:right="0" w:hanging="149"/>
        <w:jc w:val="left"/>
        <w:rPr>
          <w:sz w:val="24"/>
        </w:rPr>
      </w:pPr>
      <w:r>
        <w:rPr>
          <w:sz w:val="24"/>
        </w:rPr>
        <w:t>Legea nr. 319/2006, Legea securitatii si sanatatii in</w:t>
      </w:r>
      <w:r>
        <w:rPr>
          <w:spacing w:val="35"/>
          <w:sz w:val="24"/>
        </w:rPr>
        <w:t xml:space="preserve"> </w:t>
      </w:r>
      <w:r>
        <w:rPr>
          <w:sz w:val="24"/>
        </w:rPr>
        <w:t>munca</w:t>
      </w:r>
    </w:p>
    <w:p>
      <w:pPr>
        <w:pStyle w:val="9"/>
        <w:numPr>
          <w:ilvl w:val="1"/>
          <w:numId w:val="7"/>
        </w:numPr>
        <w:tabs>
          <w:tab w:val="left" w:pos="1873"/>
        </w:tabs>
        <w:spacing w:before="40" w:after="0" w:line="276" w:lineRule="auto"/>
        <w:ind w:left="226" w:right="121" w:firstLine="1440"/>
        <w:jc w:val="both"/>
        <w:rPr>
          <w:sz w:val="24"/>
        </w:rPr>
      </w:pPr>
      <w:r>
        <w:rPr>
          <w:sz w:val="24"/>
        </w:rPr>
        <w:t>H.G. nr. 1.146 din 30 august 2006 privind cerinţele minime de securitate şi sănătate pentru utilizarea în munca de către lucrători a echipamentelor de</w:t>
      </w:r>
      <w:r>
        <w:rPr>
          <w:spacing w:val="-36"/>
          <w:sz w:val="24"/>
        </w:rPr>
        <w:t xml:space="preserve"> </w:t>
      </w:r>
      <w:r>
        <w:rPr>
          <w:sz w:val="24"/>
        </w:rPr>
        <w:t>munca</w:t>
      </w:r>
    </w:p>
    <w:p>
      <w:pPr>
        <w:pStyle w:val="9"/>
        <w:numPr>
          <w:ilvl w:val="1"/>
          <w:numId w:val="7"/>
        </w:numPr>
        <w:tabs>
          <w:tab w:val="left" w:pos="1916"/>
        </w:tabs>
        <w:spacing w:before="0" w:after="0" w:line="276" w:lineRule="auto"/>
        <w:ind w:left="226" w:right="107" w:firstLine="1440"/>
        <w:jc w:val="both"/>
        <w:rPr>
          <w:sz w:val="24"/>
        </w:rPr>
      </w:pPr>
      <w:r>
        <w:rPr>
          <w:sz w:val="24"/>
        </w:rPr>
        <w:t>Hotarârea Guvernului nr. 300/2006 Hotarârea Guvernului privind cerintele minime de securitate si sanatate pentru santierele temporale sau mobile, publicata în Monitorul Oficial al României, nr.252 din 21 martie2006, cu completarile si modifi-carile</w:t>
      </w:r>
      <w:r>
        <w:rPr>
          <w:spacing w:val="-41"/>
          <w:sz w:val="24"/>
        </w:rPr>
        <w:t xml:space="preserve"> </w:t>
      </w:r>
      <w:r>
        <w:rPr>
          <w:sz w:val="24"/>
        </w:rPr>
        <w:t>ulterioare.</w:t>
      </w:r>
    </w:p>
    <w:p>
      <w:pPr>
        <w:pStyle w:val="9"/>
        <w:numPr>
          <w:ilvl w:val="1"/>
          <w:numId w:val="7"/>
        </w:numPr>
        <w:tabs>
          <w:tab w:val="left" w:pos="1888"/>
        </w:tabs>
        <w:spacing w:before="0" w:after="0" w:line="278" w:lineRule="auto"/>
        <w:ind w:left="226" w:right="112" w:firstLine="1440"/>
        <w:jc w:val="both"/>
        <w:rPr>
          <w:sz w:val="24"/>
        </w:rPr>
      </w:pPr>
      <w:r>
        <w:rPr>
          <w:sz w:val="24"/>
        </w:rPr>
        <w:t>Hotarârea Guvernulu inr. 457/2003 Hotarârea Guvernului privind asigurarea securitatii utilizatorilor de echipamente electrice de joasa tensiune, republicata, în Monitorul Oficial al României, nr. 402 din 15 iunie 2007, cu modificarile si comple-tarile</w:t>
      </w:r>
      <w:r>
        <w:rPr>
          <w:spacing w:val="-40"/>
          <w:sz w:val="24"/>
        </w:rPr>
        <w:t xml:space="preserve"> </w:t>
      </w:r>
      <w:r>
        <w:rPr>
          <w:sz w:val="24"/>
        </w:rPr>
        <w:t>ulterioare</w:t>
      </w:r>
    </w:p>
    <w:p>
      <w:pPr>
        <w:pStyle w:val="9"/>
        <w:numPr>
          <w:ilvl w:val="1"/>
          <w:numId w:val="7"/>
        </w:numPr>
        <w:tabs>
          <w:tab w:val="left" w:pos="1916"/>
        </w:tabs>
        <w:spacing w:before="0" w:after="0" w:line="276" w:lineRule="auto"/>
        <w:ind w:left="226" w:right="118" w:firstLine="1440"/>
        <w:jc w:val="both"/>
        <w:rPr>
          <w:sz w:val="24"/>
        </w:rPr>
      </w:pPr>
      <w:r>
        <w:rPr>
          <w:sz w:val="24"/>
        </w:rPr>
        <w:t xml:space="preserve">Hotarârea Guvernului nr. 971/2006 Hotarârea Guvernului privind cerintele minime pentru semnalizarea de securitate si/sau de sanatate la locul de munca, publicata </w:t>
      </w:r>
      <w:r>
        <w:rPr>
          <w:spacing w:val="-3"/>
          <w:sz w:val="24"/>
        </w:rPr>
        <w:t xml:space="preserve">în </w:t>
      </w:r>
      <w:r>
        <w:rPr>
          <w:sz w:val="24"/>
        </w:rPr>
        <w:t>Monitorul Oficial al României, nr.683 din 09 august</w:t>
      </w:r>
      <w:r>
        <w:rPr>
          <w:spacing w:val="-26"/>
          <w:sz w:val="24"/>
        </w:rPr>
        <w:t xml:space="preserve"> </w:t>
      </w:r>
      <w:r>
        <w:rPr>
          <w:sz w:val="24"/>
        </w:rPr>
        <w:t>2006.</w:t>
      </w:r>
    </w:p>
    <w:p>
      <w:pPr>
        <w:pStyle w:val="9"/>
        <w:numPr>
          <w:ilvl w:val="1"/>
          <w:numId w:val="7"/>
        </w:numPr>
        <w:tabs>
          <w:tab w:val="left" w:pos="1950"/>
        </w:tabs>
        <w:spacing w:before="3" w:after="0" w:line="276" w:lineRule="auto"/>
        <w:ind w:left="226" w:right="111" w:firstLine="1440"/>
        <w:jc w:val="both"/>
        <w:rPr>
          <w:sz w:val="24"/>
        </w:rPr>
      </w:pPr>
      <w:r>
        <w:rPr>
          <w:sz w:val="24"/>
        </w:rPr>
        <w:t xml:space="preserve">Hotararea Guvernului nr.1091/2006Hotarârea Guvernului privind cerintele minime de securitate si sanatate pentru locul de munca , publicata </w:t>
      </w:r>
      <w:r>
        <w:rPr>
          <w:spacing w:val="-3"/>
          <w:sz w:val="24"/>
        </w:rPr>
        <w:t xml:space="preserve">în </w:t>
      </w:r>
      <w:r>
        <w:rPr>
          <w:sz w:val="24"/>
        </w:rPr>
        <w:t>Monitorul Oficial al României, nr.739 din 30 august</w:t>
      </w:r>
      <w:r>
        <w:rPr>
          <w:spacing w:val="-15"/>
          <w:sz w:val="24"/>
        </w:rPr>
        <w:t xml:space="preserve"> </w:t>
      </w:r>
      <w:r>
        <w:rPr>
          <w:sz w:val="24"/>
        </w:rPr>
        <w:t>2006.</w:t>
      </w:r>
    </w:p>
    <w:p>
      <w:pPr>
        <w:pStyle w:val="9"/>
        <w:numPr>
          <w:ilvl w:val="1"/>
          <w:numId w:val="7"/>
        </w:numPr>
        <w:tabs>
          <w:tab w:val="left" w:pos="1849"/>
        </w:tabs>
        <w:spacing w:before="0" w:after="0" w:line="280" w:lineRule="auto"/>
        <w:ind w:left="226" w:right="107" w:firstLine="1454"/>
        <w:jc w:val="both"/>
        <w:rPr>
          <w:sz w:val="24"/>
        </w:rPr>
      </w:pPr>
      <w:r>
        <w:rPr>
          <w:sz w:val="24"/>
        </w:rPr>
        <w:t>Norme pentru protecţia muncii la executarea instalaţiilor electrice al Ministerului Energiei Electrice PE</w:t>
      </w:r>
      <w:r>
        <w:rPr>
          <w:spacing w:val="-8"/>
          <w:sz w:val="24"/>
        </w:rPr>
        <w:t xml:space="preserve"> </w:t>
      </w:r>
      <w:r>
        <w:rPr>
          <w:sz w:val="24"/>
        </w:rPr>
        <w:t>119/91</w:t>
      </w:r>
    </w:p>
    <w:p>
      <w:pPr>
        <w:pStyle w:val="9"/>
        <w:numPr>
          <w:ilvl w:val="1"/>
          <w:numId w:val="7"/>
        </w:numPr>
        <w:tabs>
          <w:tab w:val="left" w:pos="1979"/>
        </w:tabs>
        <w:spacing w:before="0" w:after="0" w:line="276" w:lineRule="auto"/>
        <w:ind w:left="226" w:right="113" w:firstLine="1522"/>
        <w:jc w:val="both"/>
        <w:rPr>
          <w:sz w:val="24"/>
        </w:rPr>
      </w:pPr>
      <w:r>
        <w:rPr>
          <w:sz w:val="24"/>
        </w:rPr>
        <w:t>SR EN 61140/2002 + A1-2007 - protecţia împotriva socurilor electrice. Aspecte comune in instalatii si echipamente</w:t>
      </w:r>
      <w:r>
        <w:rPr>
          <w:spacing w:val="-20"/>
          <w:sz w:val="24"/>
        </w:rPr>
        <w:t xml:space="preserve"> </w:t>
      </w:r>
      <w:r>
        <w:rPr>
          <w:sz w:val="24"/>
        </w:rPr>
        <w:t>electrice.</w:t>
      </w:r>
    </w:p>
    <w:p>
      <w:pPr>
        <w:pStyle w:val="9"/>
        <w:numPr>
          <w:ilvl w:val="1"/>
          <w:numId w:val="7"/>
        </w:numPr>
        <w:tabs>
          <w:tab w:val="left" w:pos="2008"/>
        </w:tabs>
        <w:spacing w:before="6" w:after="0" w:line="276" w:lineRule="auto"/>
        <w:ind w:left="226" w:right="108" w:firstLine="1589"/>
        <w:jc w:val="left"/>
        <w:rPr>
          <w:sz w:val="24"/>
        </w:rPr>
      </w:pPr>
      <w:r>
        <w:rPr>
          <w:sz w:val="24"/>
        </w:rPr>
        <w:t>Hotararea de Guvern 300 din 2006 (actualizata) privind cerintele minime de securitate si sanatate pentru santierele temporare sau</w:t>
      </w:r>
      <w:r>
        <w:rPr>
          <w:spacing w:val="-27"/>
          <w:sz w:val="24"/>
        </w:rPr>
        <w:t xml:space="preserve"> </w:t>
      </w:r>
      <w:r>
        <w:rPr>
          <w:sz w:val="24"/>
        </w:rPr>
        <w:t>mobile.</w:t>
      </w:r>
    </w:p>
    <w:p>
      <w:pPr>
        <w:spacing w:after="0" w:line="276" w:lineRule="auto"/>
        <w:jc w:val="left"/>
        <w:rPr>
          <w:sz w:val="24"/>
        </w:rPr>
        <w:sectPr>
          <w:pgSz w:w="11900" w:h="16840"/>
          <w:pgMar w:top="1720" w:right="400" w:bottom="2260" w:left="940" w:header="539" w:footer="2076" w:gutter="0"/>
        </w:sectPr>
      </w:pPr>
    </w:p>
    <w:p>
      <w:pPr>
        <w:pStyle w:val="4"/>
        <w:numPr>
          <w:ilvl w:val="1"/>
          <w:numId w:val="1"/>
        </w:numPr>
        <w:tabs>
          <w:tab w:val="left" w:pos="1216"/>
        </w:tabs>
        <w:spacing w:before="159" w:after="0" w:line="240" w:lineRule="auto"/>
        <w:ind w:left="1215" w:right="0" w:hanging="269"/>
        <w:jc w:val="left"/>
      </w:pPr>
      <w:r>
        <w:t>PSI</w:t>
      </w:r>
    </w:p>
    <w:p>
      <w:pPr>
        <w:pStyle w:val="5"/>
        <w:spacing w:before="41" w:line="276" w:lineRule="auto"/>
        <w:ind w:firstLine="720"/>
      </w:pPr>
      <w:r>
        <w:t>Atat la executia lucrarilor cat si in timpul exploatarii si intretinerii instatiilor se vor respecta prevederile din :</w:t>
      </w:r>
    </w:p>
    <w:p>
      <w:pPr>
        <w:pStyle w:val="5"/>
        <w:spacing w:before="7"/>
        <w:ind w:left="0"/>
        <w:rPr>
          <w:sz w:val="27"/>
        </w:rPr>
      </w:pPr>
    </w:p>
    <w:p>
      <w:pPr>
        <w:pStyle w:val="5"/>
        <w:spacing w:line="276" w:lineRule="auto"/>
        <w:ind w:firstLine="1440"/>
      </w:pPr>
      <w:r>
        <w:t>-Legea nr. 307/2006 Legea privind apararea împotriva incendiilor, publicata în Monitorul Oficial al României, nr.633 din 21 iulie 2006, cu modificarile ulterioare</w:t>
      </w:r>
    </w:p>
    <w:p>
      <w:pPr>
        <w:pStyle w:val="5"/>
        <w:spacing w:before="5" w:line="276" w:lineRule="auto"/>
        <w:ind w:firstLine="1440"/>
      </w:pPr>
      <w:r>
        <w:t>-PE 009/93 -Norme de prevenire, stingere si dotare impotriva incendiilor pentru producerea, transportul si distributia energiei electrice si termice.</w:t>
      </w:r>
    </w:p>
    <w:p>
      <w:pPr>
        <w:pStyle w:val="5"/>
        <w:ind w:left="1666"/>
      </w:pPr>
      <w:r>
        <w:t>-Ordinului MAI nr.163/2007 – Norme generale de aparare impotriva incendiilor.</w:t>
      </w:r>
    </w:p>
    <w:p>
      <w:pPr>
        <w:pStyle w:val="5"/>
        <w:spacing w:before="40" w:line="276" w:lineRule="auto"/>
        <w:ind w:firstLine="1440"/>
      </w:pPr>
      <w:r>
        <w:t>- Normativ de prevenire si stingere a incendiilor pe durata executarii lucrarilor de constructii si instalatii aferente acestora, indicativ C 300-1994.</w:t>
      </w:r>
    </w:p>
    <w:p>
      <w:pPr>
        <w:pStyle w:val="5"/>
        <w:ind w:left="0"/>
        <w:rPr>
          <w:sz w:val="26"/>
        </w:rPr>
      </w:pPr>
    </w:p>
    <w:p>
      <w:pPr>
        <w:pStyle w:val="5"/>
        <w:ind w:left="0"/>
        <w:rPr>
          <w:sz w:val="26"/>
        </w:rPr>
      </w:pPr>
    </w:p>
    <w:p>
      <w:pPr>
        <w:pStyle w:val="5"/>
        <w:ind w:left="0"/>
        <w:rPr>
          <w:sz w:val="31"/>
        </w:rPr>
      </w:pPr>
    </w:p>
    <w:p>
      <w:pPr>
        <w:pStyle w:val="5"/>
        <w:spacing w:line="276" w:lineRule="auto"/>
        <w:ind w:left="7940" w:right="151" w:firstLine="1560"/>
        <w:jc w:val="right"/>
      </w:pPr>
      <w:r>
        <w:t>Intocmit, Ing. VIOREL DOGARU</w:t>
      </w:r>
    </w:p>
    <w:sectPr>
      <w:pgSz w:w="11900" w:h="16840"/>
      <w:pgMar w:top="1720" w:right="400" w:bottom="2260" w:left="940" w:header="539" w:footer="207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51" o:spid="_x0000_s2051" style="position:absolute;left:0pt;margin-left:58.3pt;margin-top:725.4pt;height:0.1pt;width:501.8pt;mso-position-horizontal-relative:page;mso-position-vertical-relative:page;z-index:-12288;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2" o:spid="_x0000_s2052" o:spt="202" type="#_x0000_t202" style="position:absolute;left:0pt;margin-left:57.3pt;margin-top:724.8pt;height:70.65pt;width:156.2pt;mso-position-horizontal-relative:page;mso-position-vertical-relative:page;z-index:-12288;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53" o:spid="_x0000_s2053" style="position:absolute;left:0pt;margin-left:58.3pt;margin-top:725.4pt;height:0.1pt;width:501.8pt;mso-position-horizontal-relative:page;mso-position-vertical-relative:page;z-index:-12288;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4" o:spid="_x0000_s2054" o:spt="202" type="#_x0000_t202" style="position:absolute;left:0pt;margin-left:558.85pt;margin-top:699.7pt;height:15.3pt;width:10pt;mso-position-horizontal-relative:page;mso-position-vertical-relative:page;z-index:-12288;mso-width-relative:page;mso-height-relative:page;" filled="f" stroked="f" coordsize="21600,21600">
          <v:path/>
          <v:fill on="f" focussize="0,0"/>
          <v:stroke on="f" joinstyle="miter"/>
          <v:imagedata o:title=""/>
          <o:lock v:ext="edit"/>
          <v:textbox inset="0mm,0mm,0mm,0mm">
            <w:txbxContent>
              <w:p>
                <w:pPr>
                  <w:pStyle w:val="5"/>
                  <w:spacing w:before="10"/>
                  <w:ind w:left="40"/>
                  <w:rPr>
                    <w:rFonts w:ascii="Times New Roman"/>
                  </w:rPr>
                </w:pPr>
                <w:r>
                  <w:fldChar w:fldCharType="begin"/>
                </w:r>
                <w:r>
                  <w:rPr>
                    <w:rFonts w:ascii="Times New Roman"/>
                  </w:rPr>
                  <w:instrText xml:space="preserve"> PAGE </w:instrText>
                </w:r>
                <w:r>
                  <w:fldChar w:fldCharType="separate"/>
                </w:r>
                <w:r>
                  <w:t>2</w:t>
                </w:r>
                <w:r>
                  <w:fldChar w:fldCharType="end"/>
                </w:r>
              </w:p>
            </w:txbxContent>
          </v:textbox>
        </v:shape>
      </w:pict>
    </w:r>
    <w:r>
      <w:pict>
        <v:shape id="_x0000_s2055" o:spid="_x0000_s2055" o:spt="202" type="#_x0000_t202" style="position:absolute;left:0pt;margin-left:57.3pt;margin-top:724.8pt;height:70.65pt;width:156.2pt;mso-position-horizontal-relative:page;mso-position-vertical-relative:page;z-index:-12288;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56" o:spid="_x0000_s2056" style="position:absolute;left:0pt;margin-left:58.3pt;margin-top:725.4pt;height:0.1pt;width:501.8pt;mso-position-horizontal-relative:page;mso-position-vertical-relative:page;z-index:-11264;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7" o:spid="_x0000_s2057" o:spt="202" type="#_x0000_t202" style="position:absolute;left:0pt;margin-left:57.3pt;margin-top:724.8pt;height:70.65pt;width:156.2pt;mso-position-horizontal-relative:page;mso-position-vertical-relative:page;z-index:-11264;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58" o:spid="_x0000_s2058" style="position:absolute;left:0pt;margin-left:58.3pt;margin-top:725.4pt;height:0.1pt;width:501.8pt;mso-position-horizontal-relative:page;mso-position-vertical-relative:page;z-index:-11264;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59" o:spid="_x0000_s2059" o:spt="202" type="#_x0000_t202" style="position:absolute;left:0pt;margin-left:558.85pt;margin-top:699.7pt;height:15.3pt;width:10pt;mso-position-horizontal-relative:page;mso-position-vertical-relative:page;z-index:-11264;mso-width-relative:page;mso-height-relative:page;" filled="f" stroked="f" coordsize="21600,21600">
          <v:path/>
          <v:fill on="f" focussize="0,0"/>
          <v:stroke on="f" joinstyle="miter"/>
          <v:imagedata o:title=""/>
          <o:lock v:ext="edit"/>
          <v:textbox inset="0mm,0mm,0mm,0mm">
            <w:txbxContent>
              <w:p>
                <w:pPr>
                  <w:pStyle w:val="5"/>
                  <w:spacing w:before="10"/>
                  <w:ind w:left="40"/>
                  <w:rPr>
                    <w:rFonts w:ascii="Times New Roman"/>
                  </w:rPr>
                </w:pPr>
                <w:r>
                  <w:fldChar w:fldCharType="begin"/>
                </w:r>
                <w:r>
                  <w:rPr>
                    <w:rFonts w:ascii="Times New Roman"/>
                  </w:rPr>
                  <w:instrText xml:space="preserve"> PAGE </w:instrText>
                </w:r>
                <w:r>
                  <w:fldChar w:fldCharType="separate"/>
                </w:r>
                <w:r>
                  <w:t>4</w:t>
                </w:r>
                <w:r>
                  <w:fldChar w:fldCharType="end"/>
                </w:r>
              </w:p>
            </w:txbxContent>
          </v:textbox>
        </v:shape>
      </w:pict>
    </w:r>
    <w:r>
      <w:pict>
        <v:shape id="_x0000_s2060" o:spid="_x0000_s2060" o:spt="202" type="#_x0000_t202" style="position:absolute;left:0pt;margin-left:57.3pt;margin-top:724.8pt;height:70.65pt;width:156.2pt;mso-position-horizontal-relative:page;mso-position-vertical-relative:page;z-index:-11264;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61" o:spid="_x0000_s2061" style="position:absolute;left:0pt;margin-left:58.3pt;margin-top:725.4pt;height:0.1pt;width:501.8pt;mso-position-horizontal-relative:page;mso-position-vertical-relative:page;z-index:-11264;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62" o:spid="_x0000_s2062" o:spt="202" type="#_x0000_t202" style="position:absolute;left:0pt;margin-left:57.3pt;margin-top:724.8pt;height:70.65pt;width:156.2pt;mso-position-horizontal-relative:page;mso-position-vertical-relative:page;z-index:-11264;mso-width-relative:page;mso-height-relative:page;" filled="f" stroked="f" coordsize="21600,21600">
          <v:path/>
          <v:fill on="f" focussize="0,0"/>
          <v:stroke on="f" joinstyle="miter"/>
          <v:imagedata o:title=""/>
          <o:lock v:ext="edit"/>
          <v:textbox inset="0mm,0mm,0mm,0mm">
            <w:txbxContent>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bookmarkStart w:id="0" w:name="_GoBack"/>
    <w:bookmarkEnd w:id="0"/>
    <w:r>
      <w:pict>
        <v:shape id="_x0000_s2063" o:spid="_x0000_s2063" style="position:absolute;left:0pt;margin-left:58.3pt;margin-top:725.4pt;height:0.1pt;width:501.8pt;mso-position-horizontal-relative:page;mso-position-vertical-relative:page;z-index:-11264;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r>
      <w:pict>
        <v:shape id="_x0000_s2064" o:spid="_x0000_s2064" o:spt="202" type="#_x0000_t202" style="position:absolute;left:0pt;margin-left:552.85pt;margin-top:699.7pt;height:15.3pt;width:16pt;mso-position-horizontal-relative:page;mso-position-vertical-relative:page;z-index:-11264;mso-width-relative:page;mso-height-relative:page;" filled="f" stroked="f" coordsize="21600,21600">
          <v:path/>
          <v:fill on="f" focussize="0,0"/>
          <v:stroke on="f" joinstyle="miter"/>
          <v:imagedata o:title=""/>
          <o:lock v:ext="edit"/>
          <v:textbox inset="0mm,0mm,0mm,0mm">
            <w:txbxContent>
              <w:p>
                <w:pPr>
                  <w:pStyle w:val="5"/>
                  <w:spacing w:before="10"/>
                  <w:ind w:left="40"/>
                  <w:rPr>
                    <w:rFonts w:ascii="Times New Roman"/>
                  </w:rPr>
                </w:pPr>
                <w:r>
                  <w:fldChar w:fldCharType="begin"/>
                </w:r>
                <w:r>
                  <w:rPr>
                    <w:rFonts w:ascii="Times New Roman"/>
                  </w:rPr>
                  <w:instrText xml:space="preserve"> PAGE </w:instrText>
                </w:r>
                <w:r>
                  <w:fldChar w:fldCharType="separate"/>
                </w:r>
                <w:r>
                  <w:t>10</w:t>
                </w:r>
                <w:r>
                  <w:fldChar w:fldCharType="end"/>
                </w:r>
              </w:p>
            </w:txbxContent>
          </v:textbox>
        </v:shape>
      </w:pict>
    </w:r>
    <w:r>
      <w:pict>
        <v:shape id="_x0000_s2065" o:spid="_x0000_s2065" o:spt="202" type="#_x0000_t202" style="position:absolute;left:0pt;margin-left:57.3pt;margin-top:724.8pt;height:70.65pt;width:156.2pt;mso-position-horizontal-relative:page;mso-position-vertical-relative:page;z-index:-11264;mso-width-relative:page;mso-height-relative:page;" filled="f" stroked="f" coordsize="21600,21600">
          <v:path/>
          <v:fill on="f" focussize="0,0"/>
          <v:stroke on="f" joinstyle="miter"/>
          <v:imagedata o:title=""/>
          <o:lock v:ext="edit"/>
          <v:textbox inset="0mm,0mm,0mm,0mm">
            <w:txbxContent>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rPr>
        <w:sz w:val="20"/>
      </w:rPr>
    </w:pPr>
    <w:r>
      <w:pict>
        <v:shape id="_x0000_s2049" o:spid="_x0000_s2049" o:spt="202" type="#_x0000_t202" style="position:absolute;left:0pt;margin-left:125pt;margin-top:49.3pt;height:32.4pt;width:167.55pt;mso-position-horizontal-relative:page;mso-position-vertical-relative:page;z-index:-12288;mso-width-relative:page;mso-height-relative:page;" filled="f" stroked="f" coordsize="21600,21600">
          <v:path/>
          <v:fill on="f" focussize="0,0"/>
          <v:stroke on="f" joinstyle="miter"/>
          <v:imagedata o:title=""/>
          <o:lock v:ext="edit"/>
          <v:textbox inset="0mm,0mm,0mm,0mm">
            <w:txbxContent>
              <w:p/>
            </w:txbxContent>
          </v:textbox>
        </v:shape>
      </w:pict>
    </w:r>
    <w:r>
      <w:pict>
        <v:shape id="_x0000_s2050" o:spid="_x0000_s2050" o:spt="202" type="#_x0000_t202" style="position:absolute;left:0pt;margin-left:413.95pt;margin-top:52.1pt;height:26.75pt;width:130.7pt;mso-position-horizontal-relative:page;mso-position-vertical-relative:page;z-index:-12288;mso-width-relative:page;mso-height-relative:page;" filled="f" stroked="f" coordsize="21600,21600">
          <v:path/>
          <v:fill on="f" focussize="0,0"/>
          <v:stroke on="f" joinstyle="miter"/>
          <v:imagedata o:title=""/>
          <o:lock v:ext="edit"/>
          <v:textbox inset="0mm,0mm,0mm,0mm">
            <w:txbxContent>
              <w:p>
                <w:pPr>
                  <w:spacing w:before="17" w:line="250" w:lineRule="exact"/>
                  <w:ind w:left="476" w:right="1" w:hanging="456"/>
                  <w:jc w:val="left"/>
                  <w:rPr>
                    <w:rFonts w:ascii="Times New Roman"/>
                    <w:sz w:val="22"/>
                  </w:rPr>
                </w:pPr>
                <w:r>
                  <w:rPr>
                    <w:rFonts w:ascii="Times New Roman"/>
                    <w:color w:val="999999"/>
                    <w:sz w:val="22"/>
                  </w:rPr>
                  <w:t>REABILITARE PIETONAL VALEA CETATII</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0"/>
      <w:numFmt w:val="bullet"/>
      <w:lvlText w:val="o"/>
      <w:lvlJc w:val="left"/>
      <w:pPr>
        <w:ind w:left="1666" w:hanging="720"/>
      </w:pPr>
      <w:rPr>
        <w:rFonts w:hint="default" w:ascii="Arial" w:hAnsi="Arial" w:eastAsia="Arial" w:cs="Arial"/>
        <w:w w:val="134"/>
        <w:sz w:val="24"/>
        <w:szCs w:val="24"/>
      </w:rPr>
    </w:lvl>
    <w:lvl w:ilvl="1" w:tentative="0">
      <w:start w:val="0"/>
      <w:numFmt w:val="bullet"/>
      <w:lvlText w:val="•"/>
      <w:lvlJc w:val="left"/>
      <w:pPr>
        <w:ind w:left="2550" w:hanging="720"/>
      </w:pPr>
      <w:rPr>
        <w:rFonts w:hint="default"/>
      </w:rPr>
    </w:lvl>
    <w:lvl w:ilvl="2" w:tentative="0">
      <w:start w:val="0"/>
      <w:numFmt w:val="bullet"/>
      <w:lvlText w:val="•"/>
      <w:lvlJc w:val="left"/>
      <w:pPr>
        <w:ind w:left="3440" w:hanging="720"/>
      </w:pPr>
      <w:rPr>
        <w:rFonts w:hint="default"/>
      </w:rPr>
    </w:lvl>
    <w:lvl w:ilvl="3" w:tentative="0">
      <w:start w:val="0"/>
      <w:numFmt w:val="bullet"/>
      <w:lvlText w:val="•"/>
      <w:lvlJc w:val="left"/>
      <w:pPr>
        <w:ind w:left="4330" w:hanging="720"/>
      </w:pPr>
      <w:rPr>
        <w:rFonts w:hint="default"/>
      </w:rPr>
    </w:lvl>
    <w:lvl w:ilvl="4" w:tentative="0">
      <w:start w:val="0"/>
      <w:numFmt w:val="bullet"/>
      <w:lvlText w:val="•"/>
      <w:lvlJc w:val="left"/>
      <w:pPr>
        <w:ind w:left="5220" w:hanging="720"/>
      </w:pPr>
      <w:rPr>
        <w:rFonts w:hint="default"/>
      </w:rPr>
    </w:lvl>
    <w:lvl w:ilvl="5" w:tentative="0">
      <w:start w:val="0"/>
      <w:numFmt w:val="bullet"/>
      <w:lvlText w:val="•"/>
      <w:lvlJc w:val="left"/>
      <w:pPr>
        <w:ind w:left="6110" w:hanging="720"/>
      </w:pPr>
      <w:rPr>
        <w:rFonts w:hint="default"/>
      </w:rPr>
    </w:lvl>
    <w:lvl w:ilvl="6" w:tentative="0">
      <w:start w:val="0"/>
      <w:numFmt w:val="bullet"/>
      <w:lvlText w:val="•"/>
      <w:lvlJc w:val="left"/>
      <w:pPr>
        <w:ind w:left="7000" w:hanging="720"/>
      </w:pPr>
      <w:rPr>
        <w:rFonts w:hint="default"/>
      </w:rPr>
    </w:lvl>
    <w:lvl w:ilvl="7" w:tentative="0">
      <w:start w:val="0"/>
      <w:numFmt w:val="bullet"/>
      <w:lvlText w:val="•"/>
      <w:lvlJc w:val="left"/>
      <w:pPr>
        <w:ind w:left="7890" w:hanging="720"/>
      </w:pPr>
      <w:rPr>
        <w:rFonts w:hint="default"/>
      </w:rPr>
    </w:lvl>
    <w:lvl w:ilvl="8" w:tentative="0">
      <w:start w:val="0"/>
      <w:numFmt w:val="bullet"/>
      <w:lvlText w:val="•"/>
      <w:lvlJc w:val="left"/>
      <w:pPr>
        <w:ind w:left="8780" w:hanging="720"/>
      </w:pPr>
      <w:rPr>
        <w:rFonts w:hint="default"/>
      </w:rPr>
    </w:lvl>
  </w:abstractNum>
  <w:abstractNum w:abstractNumId="1">
    <w:nsid w:val="BF205925"/>
    <w:multiLevelType w:val="multilevel"/>
    <w:tmpl w:val="BF205925"/>
    <w:lvl w:ilvl="0" w:tentative="0">
      <w:start w:val="3"/>
      <w:numFmt w:val="decimal"/>
      <w:lvlText w:val="%1"/>
      <w:lvlJc w:val="left"/>
      <w:pPr>
        <w:ind w:left="879" w:hanging="231"/>
        <w:jc w:val="left"/>
      </w:pPr>
      <w:rPr>
        <w:rFonts w:hint="default" w:ascii="Arial" w:hAnsi="Arial" w:eastAsia="Arial" w:cs="Arial"/>
        <w:b/>
        <w:bCs/>
        <w:w w:val="102"/>
        <w:sz w:val="27"/>
        <w:szCs w:val="27"/>
      </w:rPr>
    </w:lvl>
    <w:lvl w:ilvl="1" w:tentative="0">
      <w:start w:val="1"/>
      <w:numFmt w:val="decimal"/>
      <w:lvlText w:val="%1.%2"/>
      <w:lvlJc w:val="left"/>
      <w:pPr>
        <w:ind w:left="226" w:hanging="399"/>
        <w:jc w:val="left"/>
      </w:pPr>
      <w:rPr>
        <w:rFonts w:hint="default" w:ascii="Arial" w:hAnsi="Arial" w:eastAsia="Arial" w:cs="Arial"/>
        <w:b/>
        <w:bCs/>
        <w:w w:val="99"/>
        <w:sz w:val="24"/>
        <w:szCs w:val="24"/>
      </w:rPr>
    </w:lvl>
    <w:lvl w:ilvl="2" w:tentative="0">
      <w:start w:val="0"/>
      <w:numFmt w:val="bullet"/>
      <w:lvlText w:val="o"/>
      <w:lvlJc w:val="left"/>
      <w:pPr>
        <w:ind w:left="226" w:hanging="720"/>
      </w:pPr>
      <w:rPr>
        <w:rFonts w:hint="default" w:ascii="Arial" w:hAnsi="Arial" w:eastAsia="Arial" w:cs="Arial"/>
        <w:w w:val="134"/>
        <w:sz w:val="24"/>
        <w:szCs w:val="24"/>
      </w:rPr>
    </w:lvl>
    <w:lvl w:ilvl="3" w:tentative="0">
      <w:start w:val="0"/>
      <w:numFmt w:val="bullet"/>
      <w:lvlText w:val="•"/>
      <w:lvlJc w:val="left"/>
      <w:pPr>
        <w:ind w:left="3048" w:hanging="720"/>
      </w:pPr>
      <w:rPr>
        <w:rFonts w:hint="default"/>
      </w:rPr>
    </w:lvl>
    <w:lvl w:ilvl="4" w:tentative="0">
      <w:start w:val="0"/>
      <w:numFmt w:val="bullet"/>
      <w:lvlText w:val="•"/>
      <w:lvlJc w:val="left"/>
      <w:pPr>
        <w:ind w:left="4133" w:hanging="720"/>
      </w:pPr>
      <w:rPr>
        <w:rFonts w:hint="default"/>
      </w:rPr>
    </w:lvl>
    <w:lvl w:ilvl="5" w:tentative="0">
      <w:start w:val="0"/>
      <w:numFmt w:val="bullet"/>
      <w:lvlText w:val="•"/>
      <w:lvlJc w:val="left"/>
      <w:pPr>
        <w:ind w:left="5217" w:hanging="720"/>
      </w:pPr>
      <w:rPr>
        <w:rFonts w:hint="default"/>
      </w:rPr>
    </w:lvl>
    <w:lvl w:ilvl="6" w:tentative="0">
      <w:start w:val="0"/>
      <w:numFmt w:val="bullet"/>
      <w:lvlText w:val="•"/>
      <w:lvlJc w:val="left"/>
      <w:pPr>
        <w:ind w:left="6302" w:hanging="720"/>
      </w:pPr>
      <w:rPr>
        <w:rFonts w:hint="default"/>
      </w:rPr>
    </w:lvl>
    <w:lvl w:ilvl="7" w:tentative="0">
      <w:start w:val="0"/>
      <w:numFmt w:val="bullet"/>
      <w:lvlText w:val="•"/>
      <w:lvlJc w:val="left"/>
      <w:pPr>
        <w:ind w:left="7386" w:hanging="720"/>
      </w:pPr>
      <w:rPr>
        <w:rFonts w:hint="default"/>
      </w:rPr>
    </w:lvl>
    <w:lvl w:ilvl="8" w:tentative="0">
      <w:start w:val="0"/>
      <w:numFmt w:val="bullet"/>
      <w:lvlText w:val="•"/>
      <w:lvlJc w:val="left"/>
      <w:pPr>
        <w:ind w:left="8471" w:hanging="720"/>
      </w:pPr>
      <w:rPr>
        <w:rFonts w:hint="default"/>
      </w:rPr>
    </w:lvl>
  </w:abstractNum>
  <w:abstractNum w:abstractNumId="2">
    <w:nsid w:val="CF092B84"/>
    <w:multiLevelType w:val="multilevel"/>
    <w:tmpl w:val="CF092B84"/>
    <w:lvl w:ilvl="0" w:tentative="0">
      <w:start w:val="0"/>
      <w:numFmt w:val="bullet"/>
      <w:lvlText w:val="-"/>
      <w:lvlJc w:val="left"/>
      <w:pPr>
        <w:ind w:left="946" w:hanging="360"/>
      </w:pPr>
      <w:rPr>
        <w:rFonts w:hint="default" w:ascii="Arial" w:hAnsi="Arial" w:eastAsia="Arial" w:cs="Arial"/>
        <w:spacing w:val="-5"/>
        <w:w w:val="99"/>
        <w:sz w:val="24"/>
        <w:szCs w:val="24"/>
      </w:rPr>
    </w:lvl>
    <w:lvl w:ilvl="1" w:tentative="0">
      <w:start w:val="0"/>
      <w:numFmt w:val="bullet"/>
      <w:lvlText w:val="•"/>
      <w:lvlJc w:val="left"/>
      <w:pPr>
        <w:ind w:left="1902" w:hanging="360"/>
      </w:pPr>
      <w:rPr>
        <w:rFonts w:hint="default"/>
      </w:rPr>
    </w:lvl>
    <w:lvl w:ilvl="2" w:tentative="0">
      <w:start w:val="0"/>
      <w:numFmt w:val="bullet"/>
      <w:lvlText w:val="•"/>
      <w:lvlJc w:val="left"/>
      <w:pPr>
        <w:ind w:left="2864" w:hanging="360"/>
      </w:pPr>
      <w:rPr>
        <w:rFonts w:hint="default"/>
      </w:rPr>
    </w:lvl>
    <w:lvl w:ilvl="3" w:tentative="0">
      <w:start w:val="0"/>
      <w:numFmt w:val="bullet"/>
      <w:lvlText w:val="•"/>
      <w:lvlJc w:val="left"/>
      <w:pPr>
        <w:ind w:left="3826" w:hanging="360"/>
      </w:pPr>
      <w:rPr>
        <w:rFonts w:hint="default"/>
      </w:rPr>
    </w:lvl>
    <w:lvl w:ilvl="4" w:tentative="0">
      <w:start w:val="0"/>
      <w:numFmt w:val="bullet"/>
      <w:lvlText w:val="•"/>
      <w:lvlJc w:val="left"/>
      <w:pPr>
        <w:ind w:left="4788" w:hanging="360"/>
      </w:pPr>
      <w:rPr>
        <w:rFonts w:hint="default"/>
      </w:rPr>
    </w:lvl>
    <w:lvl w:ilvl="5" w:tentative="0">
      <w:start w:val="0"/>
      <w:numFmt w:val="bullet"/>
      <w:lvlText w:val="•"/>
      <w:lvlJc w:val="left"/>
      <w:pPr>
        <w:ind w:left="5750" w:hanging="360"/>
      </w:pPr>
      <w:rPr>
        <w:rFonts w:hint="default"/>
      </w:rPr>
    </w:lvl>
    <w:lvl w:ilvl="6" w:tentative="0">
      <w:start w:val="0"/>
      <w:numFmt w:val="bullet"/>
      <w:lvlText w:val="•"/>
      <w:lvlJc w:val="left"/>
      <w:pPr>
        <w:ind w:left="6712" w:hanging="360"/>
      </w:pPr>
      <w:rPr>
        <w:rFonts w:hint="default"/>
      </w:rPr>
    </w:lvl>
    <w:lvl w:ilvl="7" w:tentative="0">
      <w:start w:val="0"/>
      <w:numFmt w:val="bullet"/>
      <w:lvlText w:val="•"/>
      <w:lvlJc w:val="left"/>
      <w:pPr>
        <w:ind w:left="7674" w:hanging="360"/>
      </w:pPr>
      <w:rPr>
        <w:rFonts w:hint="default"/>
      </w:rPr>
    </w:lvl>
    <w:lvl w:ilvl="8" w:tentative="0">
      <w:start w:val="0"/>
      <w:numFmt w:val="bullet"/>
      <w:lvlText w:val="•"/>
      <w:lvlJc w:val="left"/>
      <w:pPr>
        <w:ind w:left="8636" w:hanging="360"/>
      </w:pPr>
      <w:rPr>
        <w:rFonts w:hint="default"/>
      </w:rPr>
    </w:lvl>
  </w:abstractNum>
  <w:abstractNum w:abstractNumId="3">
    <w:nsid w:val="0053208E"/>
    <w:multiLevelType w:val="multilevel"/>
    <w:tmpl w:val="0053208E"/>
    <w:lvl w:ilvl="0" w:tentative="0">
      <w:start w:val="1"/>
      <w:numFmt w:val="decimal"/>
      <w:lvlText w:val="%1."/>
      <w:lvlJc w:val="left"/>
      <w:pPr>
        <w:ind w:left="946" w:hanging="293"/>
        <w:jc w:val="left"/>
      </w:pPr>
      <w:rPr>
        <w:rFonts w:hint="default" w:ascii="Arial" w:hAnsi="Arial" w:eastAsia="Arial" w:cs="Arial"/>
        <w:b/>
        <w:bCs/>
        <w:spacing w:val="-1"/>
        <w:w w:val="102"/>
        <w:sz w:val="27"/>
        <w:szCs w:val="27"/>
      </w:rPr>
    </w:lvl>
    <w:lvl w:ilvl="1" w:tentative="0">
      <w:start w:val="4"/>
      <w:numFmt w:val="decimal"/>
      <w:lvlText w:val="%2."/>
      <w:lvlJc w:val="left"/>
      <w:pPr>
        <w:ind w:left="1215" w:hanging="269"/>
        <w:jc w:val="left"/>
      </w:pPr>
      <w:rPr>
        <w:rFonts w:hint="default" w:ascii="Arial" w:hAnsi="Arial" w:eastAsia="Arial" w:cs="Arial"/>
        <w:b/>
        <w:bCs/>
        <w:w w:val="99"/>
        <w:sz w:val="24"/>
        <w:szCs w:val="24"/>
      </w:rPr>
    </w:lvl>
    <w:lvl w:ilvl="2" w:tentative="0">
      <w:start w:val="0"/>
      <w:numFmt w:val="bullet"/>
      <w:lvlText w:val="•"/>
      <w:lvlJc w:val="left"/>
      <w:pPr>
        <w:ind w:left="1220" w:hanging="269"/>
      </w:pPr>
      <w:rPr>
        <w:rFonts w:hint="default"/>
      </w:rPr>
    </w:lvl>
    <w:lvl w:ilvl="3" w:tentative="0">
      <w:start w:val="0"/>
      <w:numFmt w:val="bullet"/>
      <w:lvlText w:val="•"/>
      <w:lvlJc w:val="left"/>
      <w:pPr>
        <w:ind w:left="2387" w:hanging="269"/>
      </w:pPr>
      <w:rPr>
        <w:rFonts w:hint="default"/>
      </w:rPr>
    </w:lvl>
    <w:lvl w:ilvl="4" w:tentative="0">
      <w:start w:val="0"/>
      <w:numFmt w:val="bullet"/>
      <w:lvlText w:val="•"/>
      <w:lvlJc w:val="left"/>
      <w:pPr>
        <w:ind w:left="3555" w:hanging="269"/>
      </w:pPr>
      <w:rPr>
        <w:rFonts w:hint="default"/>
      </w:rPr>
    </w:lvl>
    <w:lvl w:ilvl="5" w:tentative="0">
      <w:start w:val="0"/>
      <w:numFmt w:val="bullet"/>
      <w:lvlText w:val="•"/>
      <w:lvlJc w:val="left"/>
      <w:pPr>
        <w:ind w:left="4722" w:hanging="269"/>
      </w:pPr>
      <w:rPr>
        <w:rFonts w:hint="default"/>
      </w:rPr>
    </w:lvl>
    <w:lvl w:ilvl="6" w:tentative="0">
      <w:start w:val="0"/>
      <w:numFmt w:val="bullet"/>
      <w:lvlText w:val="•"/>
      <w:lvlJc w:val="left"/>
      <w:pPr>
        <w:ind w:left="5890" w:hanging="269"/>
      </w:pPr>
      <w:rPr>
        <w:rFonts w:hint="default"/>
      </w:rPr>
    </w:lvl>
    <w:lvl w:ilvl="7" w:tentative="0">
      <w:start w:val="0"/>
      <w:numFmt w:val="bullet"/>
      <w:lvlText w:val="•"/>
      <w:lvlJc w:val="left"/>
      <w:pPr>
        <w:ind w:left="7057" w:hanging="269"/>
      </w:pPr>
      <w:rPr>
        <w:rFonts w:hint="default"/>
      </w:rPr>
    </w:lvl>
    <w:lvl w:ilvl="8" w:tentative="0">
      <w:start w:val="0"/>
      <w:numFmt w:val="bullet"/>
      <w:lvlText w:val="•"/>
      <w:lvlJc w:val="left"/>
      <w:pPr>
        <w:ind w:left="8225" w:hanging="269"/>
      </w:pPr>
      <w:rPr>
        <w:rFonts w:hint="default"/>
      </w:rPr>
    </w:lvl>
  </w:abstractNum>
  <w:abstractNum w:abstractNumId="4">
    <w:nsid w:val="03D62ECE"/>
    <w:multiLevelType w:val="multilevel"/>
    <w:tmpl w:val="03D62ECE"/>
    <w:lvl w:ilvl="0" w:tentative="0">
      <w:start w:val="3"/>
      <w:numFmt w:val="decimal"/>
      <w:lvlText w:val="%1"/>
      <w:lvlJc w:val="left"/>
      <w:pPr>
        <w:ind w:left="1546" w:hanging="600"/>
        <w:jc w:val="left"/>
      </w:pPr>
      <w:rPr>
        <w:rFonts w:hint="default"/>
      </w:rPr>
    </w:lvl>
    <w:lvl w:ilvl="1" w:tentative="0">
      <w:start w:val="6"/>
      <w:numFmt w:val="decimal"/>
      <w:lvlText w:val="%1.%2"/>
      <w:lvlJc w:val="left"/>
      <w:pPr>
        <w:ind w:left="1546" w:hanging="600"/>
        <w:jc w:val="left"/>
      </w:pPr>
      <w:rPr>
        <w:rFonts w:hint="default"/>
      </w:rPr>
    </w:lvl>
    <w:lvl w:ilvl="2" w:tentative="0">
      <w:start w:val="1"/>
      <w:numFmt w:val="decimal"/>
      <w:lvlText w:val="%1.%2.%3"/>
      <w:lvlJc w:val="left"/>
      <w:pPr>
        <w:ind w:left="1546" w:hanging="600"/>
        <w:jc w:val="left"/>
      </w:pPr>
      <w:rPr>
        <w:rFonts w:hint="default" w:ascii="Arial" w:hAnsi="Arial" w:eastAsia="Arial" w:cs="Arial"/>
        <w:b/>
        <w:bCs/>
        <w:w w:val="99"/>
        <w:sz w:val="24"/>
        <w:szCs w:val="24"/>
      </w:rPr>
    </w:lvl>
    <w:lvl w:ilvl="3" w:tentative="0">
      <w:start w:val="0"/>
      <w:numFmt w:val="bullet"/>
      <w:lvlText w:val="•"/>
      <w:lvlJc w:val="left"/>
      <w:pPr>
        <w:ind w:left="4246" w:hanging="600"/>
      </w:pPr>
      <w:rPr>
        <w:rFonts w:hint="default"/>
      </w:rPr>
    </w:lvl>
    <w:lvl w:ilvl="4" w:tentative="0">
      <w:start w:val="0"/>
      <w:numFmt w:val="bullet"/>
      <w:lvlText w:val="•"/>
      <w:lvlJc w:val="left"/>
      <w:pPr>
        <w:ind w:left="5148" w:hanging="600"/>
      </w:pPr>
      <w:rPr>
        <w:rFonts w:hint="default"/>
      </w:rPr>
    </w:lvl>
    <w:lvl w:ilvl="5" w:tentative="0">
      <w:start w:val="0"/>
      <w:numFmt w:val="bullet"/>
      <w:lvlText w:val="•"/>
      <w:lvlJc w:val="left"/>
      <w:pPr>
        <w:ind w:left="6050" w:hanging="600"/>
      </w:pPr>
      <w:rPr>
        <w:rFonts w:hint="default"/>
      </w:rPr>
    </w:lvl>
    <w:lvl w:ilvl="6" w:tentative="0">
      <w:start w:val="0"/>
      <w:numFmt w:val="bullet"/>
      <w:lvlText w:val="•"/>
      <w:lvlJc w:val="left"/>
      <w:pPr>
        <w:ind w:left="6952" w:hanging="600"/>
      </w:pPr>
      <w:rPr>
        <w:rFonts w:hint="default"/>
      </w:rPr>
    </w:lvl>
    <w:lvl w:ilvl="7" w:tentative="0">
      <w:start w:val="0"/>
      <w:numFmt w:val="bullet"/>
      <w:lvlText w:val="•"/>
      <w:lvlJc w:val="left"/>
      <w:pPr>
        <w:ind w:left="7854" w:hanging="600"/>
      </w:pPr>
      <w:rPr>
        <w:rFonts w:hint="default"/>
      </w:rPr>
    </w:lvl>
    <w:lvl w:ilvl="8" w:tentative="0">
      <w:start w:val="0"/>
      <w:numFmt w:val="bullet"/>
      <w:lvlText w:val="•"/>
      <w:lvlJc w:val="left"/>
      <w:pPr>
        <w:ind w:left="8756" w:hanging="600"/>
      </w:pPr>
      <w:rPr>
        <w:rFonts w:hint="default"/>
      </w:rPr>
    </w:lvl>
  </w:abstractNum>
  <w:abstractNum w:abstractNumId="5">
    <w:nsid w:val="25B654F3"/>
    <w:multiLevelType w:val="multilevel"/>
    <w:tmpl w:val="25B654F3"/>
    <w:lvl w:ilvl="0" w:tentative="0">
      <w:start w:val="0"/>
      <w:numFmt w:val="bullet"/>
      <w:lvlText w:val="-"/>
      <w:lvlJc w:val="left"/>
      <w:pPr>
        <w:ind w:left="1095" w:hanging="149"/>
      </w:pPr>
      <w:rPr>
        <w:rFonts w:hint="default" w:ascii="Arial" w:hAnsi="Arial" w:eastAsia="Arial" w:cs="Arial"/>
        <w:w w:val="99"/>
        <w:sz w:val="24"/>
        <w:szCs w:val="24"/>
      </w:rPr>
    </w:lvl>
    <w:lvl w:ilvl="1" w:tentative="0">
      <w:start w:val="0"/>
      <w:numFmt w:val="bullet"/>
      <w:lvlText w:val="-"/>
      <w:lvlJc w:val="left"/>
      <w:pPr>
        <w:ind w:left="226" w:hanging="207"/>
      </w:pPr>
      <w:rPr>
        <w:rFonts w:hint="default" w:ascii="Arial" w:hAnsi="Arial" w:eastAsia="Arial" w:cs="Arial"/>
        <w:spacing w:val="-13"/>
        <w:w w:val="99"/>
        <w:sz w:val="24"/>
        <w:szCs w:val="24"/>
      </w:rPr>
    </w:lvl>
    <w:lvl w:ilvl="2" w:tentative="0">
      <w:start w:val="0"/>
      <w:numFmt w:val="bullet"/>
      <w:lvlText w:val="•"/>
      <w:lvlJc w:val="left"/>
      <w:pPr>
        <w:ind w:left="2151" w:hanging="207"/>
      </w:pPr>
      <w:rPr>
        <w:rFonts w:hint="default"/>
      </w:rPr>
    </w:lvl>
    <w:lvl w:ilvl="3" w:tentative="0">
      <w:start w:val="0"/>
      <w:numFmt w:val="bullet"/>
      <w:lvlText w:val="•"/>
      <w:lvlJc w:val="left"/>
      <w:pPr>
        <w:ind w:left="3202" w:hanging="207"/>
      </w:pPr>
      <w:rPr>
        <w:rFonts w:hint="default"/>
      </w:rPr>
    </w:lvl>
    <w:lvl w:ilvl="4" w:tentative="0">
      <w:start w:val="0"/>
      <w:numFmt w:val="bullet"/>
      <w:lvlText w:val="•"/>
      <w:lvlJc w:val="left"/>
      <w:pPr>
        <w:ind w:left="4253" w:hanging="207"/>
      </w:pPr>
      <w:rPr>
        <w:rFonts w:hint="default"/>
      </w:rPr>
    </w:lvl>
    <w:lvl w:ilvl="5" w:tentative="0">
      <w:start w:val="0"/>
      <w:numFmt w:val="bullet"/>
      <w:lvlText w:val="•"/>
      <w:lvlJc w:val="left"/>
      <w:pPr>
        <w:ind w:left="5304" w:hanging="207"/>
      </w:pPr>
      <w:rPr>
        <w:rFonts w:hint="default"/>
      </w:rPr>
    </w:lvl>
    <w:lvl w:ilvl="6" w:tentative="0">
      <w:start w:val="0"/>
      <w:numFmt w:val="bullet"/>
      <w:lvlText w:val="•"/>
      <w:lvlJc w:val="left"/>
      <w:pPr>
        <w:ind w:left="6355" w:hanging="207"/>
      </w:pPr>
      <w:rPr>
        <w:rFonts w:hint="default"/>
      </w:rPr>
    </w:lvl>
    <w:lvl w:ilvl="7" w:tentative="0">
      <w:start w:val="0"/>
      <w:numFmt w:val="bullet"/>
      <w:lvlText w:val="•"/>
      <w:lvlJc w:val="left"/>
      <w:pPr>
        <w:ind w:left="7406" w:hanging="207"/>
      </w:pPr>
      <w:rPr>
        <w:rFonts w:hint="default"/>
      </w:rPr>
    </w:lvl>
    <w:lvl w:ilvl="8" w:tentative="0">
      <w:start w:val="0"/>
      <w:numFmt w:val="bullet"/>
      <w:lvlText w:val="•"/>
      <w:lvlJc w:val="left"/>
      <w:pPr>
        <w:ind w:left="8457" w:hanging="207"/>
      </w:pPr>
      <w:rPr>
        <w:rFonts w:hint="default"/>
      </w:rPr>
    </w:lvl>
  </w:abstractNum>
  <w:abstractNum w:abstractNumId="6">
    <w:nsid w:val="59ADCABA"/>
    <w:multiLevelType w:val="multilevel"/>
    <w:tmpl w:val="59ADCABA"/>
    <w:lvl w:ilvl="0" w:tentative="0">
      <w:start w:val="0"/>
      <w:numFmt w:val="bullet"/>
      <w:lvlText w:val=""/>
      <w:lvlJc w:val="left"/>
      <w:pPr>
        <w:ind w:left="586" w:hanging="360"/>
      </w:pPr>
      <w:rPr>
        <w:rFonts w:hint="default" w:ascii="Symbol" w:hAnsi="Symbol" w:eastAsia="Symbol" w:cs="Symbol"/>
        <w:w w:val="100"/>
        <w:sz w:val="22"/>
        <w:szCs w:val="22"/>
      </w:rPr>
    </w:lvl>
    <w:lvl w:ilvl="1" w:tentative="0">
      <w:start w:val="0"/>
      <w:numFmt w:val="bullet"/>
      <w:lvlText w:val="•"/>
      <w:lvlJc w:val="left"/>
      <w:pPr>
        <w:ind w:left="1582" w:hanging="360"/>
      </w:pPr>
      <w:rPr>
        <w:rFonts w:hint="default"/>
      </w:rPr>
    </w:lvl>
    <w:lvl w:ilvl="2" w:tentative="0">
      <w:start w:val="0"/>
      <w:numFmt w:val="bullet"/>
      <w:lvlText w:val="•"/>
      <w:lvlJc w:val="left"/>
      <w:pPr>
        <w:ind w:left="2584" w:hanging="360"/>
      </w:pPr>
      <w:rPr>
        <w:rFonts w:hint="default"/>
      </w:rPr>
    </w:lvl>
    <w:lvl w:ilvl="3" w:tentative="0">
      <w:start w:val="0"/>
      <w:numFmt w:val="bullet"/>
      <w:lvlText w:val="•"/>
      <w:lvlJc w:val="left"/>
      <w:pPr>
        <w:ind w:left="3586" w:hanging="360"/>
      </w:pPr>
      <w:rPr>
        <w:rFonts w:hint="default"/>
      </w:rPr>
    </w:lvl>
    <w:lvl w:ilvl="4" w:tentative="0">
      <w:start w:val="0"/>
      <w:numFmt w:val="bullet"/>
      <w:lvlText w:val="•"/>
      <w:lvlJc w:val="left"/>
      <w:pPr>
        <w:ind w:left="4588" w:hanging="360"/>
      </w:pPr>
      <w:rPr>
        <w:rFonts w:hint="default"/>
      </w:rPr>
    </w:lvl>
    <w:lvl w:ilvl="5" w:tentative="0">
      <w:start w:val="0"/>
      <w:numFmt w:val="bullet"/>
      <w:lvlText w:val="•"/>
      <w:lvlJc w:val="left"/>
      <w:pPr>
        <w:ind w:left="5590" w:hanging="360"/>
      </w:pPr>
      <w:rPr>
        <w:rFonts w:hint="default"/>
      </w:rPr>
    </w:lvl>
    <w:lvl w:ilvl="6" w:tentative="0">
      <w:start w:val="0"/>
      <w:numFmt w:val="bullet"/>
      <w:lvlText w:val="•"/>
      <w:lvlJc w:val="left"/>
      <w:pPr>
        <w:ind w:left="6592" w:hanging="360"/>
      </w:pPr>
      <w:rPr>
        <w:rFonts w:hint="default"/>
      </w:rPr>
    </w:lvl>
    <w:lvl w:ilvl="7" w:tentative="0">
      <w:start w:val="0"/>
      <w:numFmt w:val="bullet"/>
      <w:lvlText w:val="•"/>
      <w:lvlJc w:val="left"/>
      <w:pPr>
        <w:ind w:left="7594" w:hanging="360"/>
      </w:pPr>
      <w:rPr>
        <w:rFonts w:hint="default"/>
      </w:rPr>
    </w:lvl>
    <w:lvl w:ilvl="8" w:tentative="0">
      <w:start w:val="0"/>
      <w:numFmt w:val="bullet"/>
      <w:lvlText w:val="•"/>
      <w:lvlJc w:val="left"/>
      <w:pPr>
        <w:ind w:left="8596" w:hanging="360"/>
      </w:pPr>
      <w:rPr>
        <w:rFonts w:hint="default"/>
      </w:rPr>
    </w:lvl>
  </w:abstractNum>
  <w:num w:numId="1">
    <w:abstractNumId w:val="3"/>
  </w:num>
  <w:num w:numId="2">
    <w:abstractNumId w:val="2"/>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compatSetting w:name="compatibilityMode" w:uri="http://schemas.microsoft.com/office/word" w:val="12"/>
  </w:compat>
  <w:rsids>
    <w:rsidRoot w:val="00000000"/>
    <w:rsid w:val="521C7EEE"/>
    <w:rsid w:val="54B71E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w:hAnsi="Arial" w:eastAsia="Arial" w:cs="Arial"/>
      <w:sz w:val="22"/>
      <w:szCs w:val="22"/>
      <w:lang w:val="en-US" w:eastAsia="en-US" w:bidi="ar-SA"/>
    </w:rPr>
  </w:style>
  <w:style w:type="paragraph" w:styleId="2">
    <w:name w:val="heading 1"/>
    <w:basedOn w:val="1"/>
    <w:next w:val="1"/>
    <w:qFormat/>
    <w:uiPriority w:val="1"/>
    <w:pPr>
      <w:spacing w:before="156"/>
      <w:ind w:left="567" w:right="505"/>
      <w:jc w:val="center"/>
      <w:outlineLvl w:val="1"/>
    </w:pPr>
    <w:rPr>
      <w:rFonts w:ascii="Calibri" w:hAnsi="Calibri" w:eastAsia="Calibri" w:cs="Calibri"/>
      <w:b/>
      <w:bCs/>
      <w:sz w:val="36"/>
      <w:szCs w:val="36"/>
    </w:rPr>
  </w:style>
  <w:style w:type="paragraph" w:styleId="3">
    <w:name w:val="heading 2"/>
    <w:basedOn w:val="1"/>
    <w:next w:val="1"/>
    <w:qFormat/>
    <w:uiPriority w:val="1"/>
    <w:pPr>
      <w:ind w:left="879" w:hanging="293"/>
      <w:outlineLvl w:val="2"/>
    </w:pPr>
    <w:rPr>
      <w:rFonts w:ascii="Arial" w:hAnsi="Arial" w:eastAsia="Arial" w:cs="Arial"/>
      <w:b/>
      <w:bCs/>
      <w:sz w:val="27"/>
      <w:szCs w:val="27"/>
    </w:rPr>
  </w:style>
  <w:style w:type="paragraph" w:styleId="4">
    <w:name w:val="heading 3"/>
    <w:basedOn w:val="1"/>
    <w:next w:val="1"/>
    <w:qFormat/>
    <w:uiPriority w:val="1"/>
    <w:pPr>
      <w:ind w:left="226" w:hanging="399"/>
      <w:outlineLvl w:val="3"/>
    </w:pPr>
    <w:rPr>
      <w:rFonts w:ascii="Arial" w:hAnsi="Arial" w:eastAsia="Arial" w:cs="Arial"/>
      <w:b/>
      <w:bCs/>
      <w:sz w:val="24"/>
      <w:szCs w:val="24"/>
    </w:rPr>
  </w:style>
  <w:style w:type="character" w:default="1" w:styleId="6">
    <w:name w:val="Default Paragraph Font"/>
    <w:semiHidden/>
    <w:unhideWhenUsed/>
    <w:uiPriority w:val="1"/>
  </w:style>
  <w:style w:type="table" w:default="1" w:styleId="7">
    <w:name w:val="Normal Table"/>
    <w:semiHidden/>
    <w:uiPriority w:val="0"/>
    <w:tblPr>
      <w:tblLayout w:type="fixed"/>
      <w:tblCellMar>
        <w:top w:w="0" w:type="dxa"/>
        <w:left w:w="108" w:type="dxa"/>
        <w:bottom w:w="0" w:type="dxa"/>
        <w:right w:w="108" w:type="dxa"/>
      </w:tblCellMar>
    </w:tblPr>
  </w:style>
  <w:style w:type="paragraph" w:styleId="5">
    <w:name w:val="Body Text"/>
    <w:basedOn w:val="1"/>
    <w:qFormat/>
    <w:uiPriority w:val="1"/>
    <w:pPr>
      <w:ind w:left="226"/>
    </w:pPr>
    <w:rPr>
      <w:rFonts w:ascii="Arial" w:hAnsi="Arial" w:eastAsia="Arial" w:cs="Arial"/>
      <w:sz w:val="24"/>
      <w:szCs w:val="24"/>
    </w:rPr>
  </w:style>
  <w:style w:type="table" w:customStyle="1" w:styleId="8">
    <w:name w:val="Table Normal1"/>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586" w:hanging="360"/>
    </w:pPr>
    <w:rPr>
      <w:rFonts w:ascii="Arial" w:hAnsi="Arial" w:eastAsia="Arial" w:cs="Arial"/>
    </w:rPr>
  </w:style>
  <w:style w:type="paragraph" w:customStyle="1" w:styleId="10">
    <w:name w:val="Table Paragraph"/>
    <w:basedOn w:val="1"/>
    <w:qFormat/>
    <w:uiPriority w:val="1"/>
    <w:pPr>
      <w:spacing w:before="16"/>
      <w:ind w:left="271"/>
    </w:pPr>
    <w:rPr>
      <w:rFonts w:ascii="Arial" w:hAnsi="Arial" w:eastAsia="Arial" w:cs="Arial"/>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2019-08-19T14:56:00Z</dcterms:created>
  <dc:creator>Lucia.Gavrila</dc:creator>
  <cp:lastModifiedBy>lucia.gavrila</cp:lastModifiedBy>
  <dcterms:modified xsi:type="dcterms:W3CDTF">2019-08-30T05:34:01Z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2019-08-02T00:00:00Z</vt:filetime>
  </property>
  <property fmtid="{D5CDD505-2E9C-101B-9397-08002B2CF9AE}" pid="3" name="LastSaved">
    <vt:filetime>2019-08-02T00:00:00Z</vt:filetime>
  </property>
  <property fmtid="{D5CDD505-2E9C-101B-9397-08002B2CF9AE}" pid="4" name="KSOProductBuildVer">
    <vt:lpwstr>1033-11.2.0.8893</vt:lpwstr>
  </property>
</Properties>
</file>